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98F06" w14:textId="77777777" w:rsidR="00930EAF" w:rsidRDefault="000F301C" w:rsidP="00E46ACD">
      <w:pPr>
        <w:widowControl w:val="0"/>
        <w:suppressAutoHyphens/>
        <w:spacing w:after="0" w:line="240" w:lineRule="auto"/>
        <w:ind w:left="-284"/>
        <w:rPr>
          <w:rFonts w:ascii="Arial" w:eastAsia="Arial" w:hAnsi="Arial" w:cs="Arial"/>
          <w:noProof/>
          <w:kern w:val="1"/>
          <w:sz w:val="24"/>
          <w:szCs w:val="24"/>
          <w:lang w:eastAsia="ru-RU"/>
        </w:rPr>
      </w:pPr>
      <w:r>
        <w:rPr>
          <w:rFonts w:ascii="Arial" w:eastAsia="Arial" w:hAnsi="Arial" w:cs="Arial"/>
          <w:noProof/>
          <w:kern w:val="1"/>
          <w:sz w:val="24"/>
          <w:szCs w:val="24"/>
          <w:lang w:eastAsia="ru-RU"/>
        </w:rPr>
        <w:drawing>
          <wp:inline distT="0" distB="0" distL="0" distR="0" wp14:anchorId="74B3DB0C" wp14:editId="32E760CF">
            <wp:extent cx="1524000" cy="510540"/>
            <wp:effectExtent l="0" t="0" r="0" b="0"/>
            <wp:docPr id="1" name="Рисунок 1" descr="! Small SBER_LOG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mall SBER_LOGO_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510540"/>
                    </a:xfrm>
                    <a:prstGeom prst="rect">
                      <a:avLst/>
                    </a:prstGeom>
                    <a:noFill/>
                    <a:ln>
                      <a:noFill/>
                    </a:ln>
                  </pic:spPr>
                </pic:pic>
              </a:graphicData>
            </a:graphic>
          </wp:inline>
        </w:drawing>
      </w:r>
      <w:r w:rsidR="00943F5B" w:rsidRPr="00DE54FE">
        <w:rPr>
          <w:rFonts w:ascii="Arial" w:eastAsia="Arial" w:hAnsi="Arial" w:cs="Arial"/>
          <w:noProof/>
          <w:kern w:val="1"/>
          <w:sz w:val="24"/>
          <w:szCs w:val="24"/>
          <w:lang w:eastAsia="ru-RU"/>
        </w:rPr>
        <w:tab/>
      </w:r>
    </w:p>
    <w:p w14:paraId="2B56614B" w14:textId="77777777" w:rsidR="00445E1C" w:rsidRDefault="00445E1C" w:rsidP="00445E1C">
      <w:pPr>
        <w:spacing w:line="240" w:lineRule="auto"/>
        <w:jc w:val="both"/>
        <w:rPr>
          <w:rFonts w:ascii="Arial" w:hAnsi="Arial" w:cs="Arial"/>
          <w:b/>
          <w:sz w:val="24"/>
          <w:szCs w:val="24"/>
        </w:rPr>
      </w:pPr>
    </w:p>
    <w:p w14:paraId="5DE23675" w14:textId="68D67577" w:rsidR="008A094C" w:rsidRPr="008A094C" w:rsidRDefault="009524BB" w:rsidP="00445E1C">
      <w:pPr>
        <w:spacing w:line="240" w:lineRule="auto"/>
        <w:jc w:val="both"/>
        <w:rPr>
          <w:rFonts w:ascii="Arial" w:hAnsi="Arial" w:cs="Arial"/>
          <w:b/>
          <w:sz w:val="24"/>
          <w:szCs w:val="24"/>
        </w:rPr>
      </w:pPr>
      <w:r>
        <w:rPr>
          <w:rFonts w:ascii="Arial" w:hAnsi="Arial" w:cs="Arial"/>
          <w:b/>
          <w:sz w:val="24"/>
          <w:szCs w:val="24"/>
        </w:rPr>
        <w:t>Отраслевыми решениями Сбербанка для бизнеса воспользовал</w:t>
      </w:r>
      <w:r w:rsidR="00AD1E9D">
        <w:rPr>
          <w:rFonts w:ascii="Arial" w:hAnsi="Arial" w:cs="Arial"/>
          <w:b/>
          <w:sz w:val="24"/>
          <w:szCs w:val="24"/>
        </w:rPr>
        <w:t>о</w:t>
      </w:r>
      <w:r>
        <w:rPr>
          <w:rFonts w:ascii="Arial" w:hAnsi="Arial" w:cs="Arial"/>
          <w:b/>
          <w:sz w:val="24"/>
          <w:szCs w:val="24"/>
        </w:rPr>
        <w:t xml:space="preserve">сь более 70 тысяч предпринимателей </w:t>
      </w:r>
    </w:p>
    <w:p w14:paraId="59738743" w14:textId="38DD88A3" w:rsidR="008A094C" w:rsidRPr="008A094C" w:rsidRDefault="00364059" w:rsidP="00445E1C">
      <w:pPr>
        <w:spacing w:line="240" w:lineRule="auto"/>
        <w:jc w:val="both"/>
        <w:rPr>
          <w:rFonts w:ascii="Arial" w:hAnsi="Arial" w:cs="Arial"/>
          <w:i/>
        </w:rPr>
      </w:pPr>
      <w:r>
        <w:rPr>
          <w:rFonts w:ascii="Arial" w:hAnsi="Arial" w:cs="Arial"/>
          <w:i/>
        </w:rPr>
        <w:t>20</w:t>
      </w:r>
      <w:r w:rsidR="008A094C" w:rsidRPr="008A094C">
        <w:rPr>
          <w:rFonts w:ascii="Arial" w:hAnsi="Arial" w:cs="Arial"/>
          <w:i/>
        </w:rPr>
        <w:t xml:space="preserve"> декабря 2022 года, Москва</w:t>
      </w:r>
    </w:p>
    <w:p w14:paraId="300C604F" w14:textId="70ECB833" w:rsidR="00CB7AA9" w:rsidRPr="00A26689" w:rsidRDefault="009524BB" w:rsidP="00445E1C">
      <w:pPr>
        <w:spacing w:line="240" w:lineRule="auto"/>
        <w:jc w:val="both"/>
        <w:rPr>
          <w:rFonts w:ascii="Arial" w:hAnsi="Arial" w:cs="Arial"/>
          <w:sz w:val="24"/>
          <w:szCs w:val="24"/>
        </w:rPr>
      </w:pPr>
      <w:bookmarkStart w:id="0" w:name="_GoBack"/>
      <w:r w:rsidRPr="009524BB">
        <w:rPr>
          <w:rFonts w:ascii="Arial" w:hAnsi="Arial" w:cs="Arial"/>
          <w:sz w:val="24"/>
          <w:szCs w:val="24"/>
        </w:rPr>
        <w:t>Отраслевыми решениями Сбербанка для бизнеса воспользовал</w:t>
      </w:r>
      <w:r w:rsidR="00AD1E9D">
        <w:rPr>
          <w:rFonts w:ascii="Arial" w:hAnsi="Arial" w:cs="Arial"/>
          <w:sz w:val="24"/>
          <w:szCs w:val="24"/>
        </w:rPr>
        <w:t>о</w:t>
      </w:r>
      <w:r w:rsidRPr="009524BB">
        <w:rPr>
          <w:rFonts w:ascii="Arial" w:hAnsi="Arial" w:cs="Arial"/>
          <w:sz w:val="24"/>
          <w:szCs w:val="24"/>
        </w:rPr>
        <w:t>сь более 70 тысяч предпринимателей</w:t>
      </w:r>
      <w:r w:rsidR="009B41EB">
        <w:rPr>
          <w:rFonts w:ascii="Arial" w:hAnsi="Arial" w:cs="Arial"/>
          <w:sz w:val="24"/>
          <w:szCs w:val="24"/>
        </w:rPr>
        <w:t xml:space="preserve">. Всего банк предлагает шесть отраслевых решений, которые доступны </w:t>
      </w:r>
      <w:r w:rsidR="009B41EB" w:rsidRPr="00A26689">
        <w:rPr>
          <w:rFonts w:ascii="Arial" w:hAnsi="Arial" w:cs="Arial"/>
          <w:sz w:val="24"/>
          <w:szCs w:val="24"/>
        </w:rPr>
        <w:t xml:space="preserve">юридическим лицам по всей </w:t>
      </w:r>
      <w:r w:rsidR="0069435C" w:rsidRPr="00A26689">
        <w:rPr>
          <w:rFonts w:ascii="Arial" w:hAnsi="Arial" w:cs="Arial"/>
          <w:sz w:val="24"/>
          <w:szCs w:val="24"/>
        </w:rPr>
        <w:t>стране для</w:t>
      </w:r>
      <w:r w:rsidR="00602FF5" w:rsidRPr="00A26689">
        <w:rPr>
          <w:rFonts w:ascii="Arial" w:hAnsi="Arial" w:cs="Arial"/>
          <w:sz w:val="24"/>
          <w:szCs w:val="24"/>
        </w:rPr>
        <w:t xml:space="preserve"> отраслей </w:t>
      </w:r>
      <w:r w:rsidR="00AD1E9D">
        <w:rPr>
          <w:rFonts w:ascii="Arial" w:hAnsi="Arial" w:cs="Arial"/>
          <w:sz w:val="24"/>
          <w:szCs w:val="24"/>
        </w:rPr>
        <w:t>н</w:t>
      </w:r>
      <w:r w:rsidR="009B41EB" w:rsidRPr="00A26689">
        <w:rPr>
          <w:rFonts w:ascii="Arial" w:hAnsi="Arial" w:cs="Arial"/>
          <w:sz w:val="24"/>
          <w:szCs w:val="24"/>
        </w:rPr>
        <w:t>едвижимост</w:t>
      </w:r>
      <w:r w:rsidR="00602FF5" w:rsidRPr="00A26689">
        <w:rPr>
          <w:rFonts w:ascii="Arial" w:hAnsi="Arial" w:cs="Arial"/>
          <w:sz w:val="24"/>
          <w:szCs w:val="24"/>
        </w:rPr>
        <w:t>и</w:t>
      </w:r>
      <w:r w:rsidR="009B41EB" w:rsidRPr="00A26689">
        <w:rPr>
          <w:rFonts w:ascii="Arial" w:hAnsi="Arial" w:cs="Arial"/>
          <w:sz w:val="24"/>
          <w:szCs w:val="24"/>
        </w:rPr>
        <w:t>, ЖКХ</w:t>
      </w:r>
      <w:r w:rsidR="00EE6C8F" w:rsidRPr="00A26689">
        <w:rPr>
          <w:rFonts w:ascii="Arial" w:hAnsi="Arial" w:cs="Arial"/>
          <w:sz w:val="24"/>
          <w:szCs w:val="24"/>
        </w:rPr>
        <w:t>,</w:t>
      </w:r>
      <w:r w:rsidR="0069435C" w:rsidRPr="00A26689">
        <w:rPr>
          <w:rFonts w:ascii="Arial" w:hAnsi="Arial" w:cs="Arial"/>
          <w:sz w:val="24"/>
          <w:szCs w:val="24"/>
        </w:rPr>
        <w:t xml:space="preserve"> </w:t>
      </w:r>
      <w:r w:rsidR="00AD1E9D">
        <w:rPr>
          <w:rFonts w:ascii="Arial" w:hAnsi="Arial" w:cs="Arial"/>
          <w:sz w:val="24"/>
          <w:szCs w:val="24"/>
        </w:rPr>
        <w:t>о</w:t>
      </w:r>
      <w:r w:rsidR="009B41EB" w:rsidRPr="00A26689">
        <w:rPr>
          <w:rFonts w:ascii="Arial" w:hAnsi="Arial" w:cs="Arial"/>
          <w:sz w:val="24"/>
          <w:szCs w:val="24"/>
        </w:rPr>
        <w:t>птов</w:t>
      </w:r>
      <w:r w:rsidR="00602FF5" w:rsidRPr="00A26689">
        <w:rPr>
          <w:rFonts w:ascii="Arial" w:hAnsi="Arial" w:cs="Arial"/>
          <w:sz w:val="24"/>
          <w:szCs w:val="24"/>
        </w:rPr>
        <w:t>ой</w:t>
      </w:r>
      <w:r w:rsidR="0069435C" w:rsidRPr="00A26689">
        <w:rPr>
          <w:rFonts w:ascii="Arial" w:hAnsi="Arial" w:cs="Arial"/>
          <w:sz w:val="24"/>
          <w:szCs w:val="24"/>
        </w:rPr>
        <w:t xml:space="preserve"> и</w:t>
      </w:r>
      <w:r w:rsidR="009B41EB" w:rsidRPr="00A26689">
        <w:rPr>
          <w:rFonts w:ascii="Arial" w:hAnsi="Arial" w:cs="Arial"/>
          <w:sz w:val="24"/>
          <w:szCs w:val="24"/>
        </w:rPr>
        <w:t xml:space="preserve"> </w:t>
      </w:r>
      <w:r w:rsidR="00AD1E9D">
        <w:rPr>
          <w:rFonts w:ascii="Arial" w:hAnsi="Arial" w:cs="Arial"/>
          <w:sz w:val="24"/>
          <w:szCs w:val="24"/>
        </w:rPr>
        <w:t>р</w:t>
      </w:r>
      <w:r w:rsidR="009B41EB" w:rsidRPr="00A26689">
        <w:rPr>
          <w:rFonts w:ascii="Arial" w:hAnsi="Arial" w:cs="Arial"/>
          <w:sz w:val="24"/>
          <w:szCs w:val="24"/>
        </w:rPr>
        <w:t>озничн</w:t>
      </w:r>
      <w:r w:rsidR="00602FF5" w:rsidRPr="00A26689">
        <w:rPr>
          <w:rFonts w:ascii="Arial" w:hAnsi="Arial" w:cs="Arial"/>
          <w:sz w:val="24"/>
          <w:szCs w:val="24"/>
        </w:rPr>
        <w:t>ой</w:t>
      </w:r>
      <w:r w:rsidR="009B41EB" w:rsidRPr="00A26689">
        <w:rPr>
          <w:rFonts w:ascii="Arial" w:hAnsi="Arial" w:cs="Arial"/>
          <w:sz w:val="24"/>
          <w:szCs w:val="24"/>
        </w:rPr>
        <w:t xml:space="preserve"> торговл</w:t>
      </w:r>
      <w:r w:rsidR="00602FF5" w:rsidRPr="00A26689">
        <w:rPr>
          <w:rFonts w:ascii="Arial" w:hAnsi="Arial" w:cs="Arial"/>
          <w:sz w:val="24"/>
          <w:szCs w:val="24"/>
        </w:rPr>
        <w:t>и</w:t>
      </w:r>
      <w:r w:rsidR="0069435C" w:rsidRPr="00A26689">
        <w:rPr>
          <w:rFonts w:ascii="Arial" w:hAnsi="Arial" w:cs="Arial"/>
          <w:sz w:val="24"/>
          <w:szCs w:val="24"/>
        </w:rPr>
        <w:t xml:space="preserve">, </w:t>
      </w:r>
      <w:r w:rsidR="00AD1E9D">
        <w:rPr>
          <w:rFonts w:ascii="Arial" w:hAnsi="Arial" w:cs="Arial"/>
          <w:sz w:val="24"/>
          <w:szCs w:val="24"/>
        </w:rPr>
        <w:t>с</w:t>
      </w:r>
      <w:r w:rsidR="009B41EB" w:rsidRPr="00A26689">
        <w:rPr>
          <w:rFonts w:ascii="Arial" w:hAnsi="Arial" w:cs="Arial"/>
          <w:sz w:val="24"/>
          <w:szCs w:val="24"/>
        </w:rPr>
        <w:t>фер</w:t>
      </w:r>
      <w:r w:rsidR="00602FF5" w:rsidRPr="00A26689">
        <w:rPr>
          <w:rFonts w:ascii="Arial" w:hAnsi="Arial" w:cs="Arial"/>
          <w:sz w:val="24"/>
          <w:szCs w:val="24"/>
        </w:rPr>
        <w:t>ы</w:t>
      </w:r>
      <w:r w:rsidR="009B41EB" w:rsidRPr="00A26689">
        <w:rPr>
          <w:rFonts w:ascii="Arial" w:hAnsi="Arial" w:cs="Arial"/>
          <w:sz w:val="24"/>
          <w:szCs w:val="24"/>
        </w:rPr>
        <w:t xml:space="preserve"> услуг</w:t>
      </w:r>
      <w:r w:rsidR="0069435C" w:rsidRPr="00A26689">
        <w:rPr>
          <w:rFonts w:ascii="Arial" w:hAnsi="Arial" w:cs="Arial"/>
          <w:sz w:val="24"/>
          <w:szCs w:val="24"/>
        </w:rPr>
        <w:t xml:space="preserve"> и</w:t>
      </w:r>
      <w:r w:rsidR="009B41EB" w:rsidRPr="00A26689">
        <w:rPr>
          <w:rFonts w:ascii="Arial" w:hAnsi="Arial" w:cs="Arial"/>
          <w:sz w:val="24"/>
          <w:szCs w:val="24"/>
        </w:rPr>
        <w:t xml:space="preserve"> </w:t>
      </w:r>
      <w:r w:rsidR="00AD1E9D">
        <w:rPr>
          <w:rFonts w:ascii="Arial" w:hAnsi="Arial" w:cs="Arial"/>
          <w:sz w:val="24"/>
          <w:szCs w:val="24"/>
        </w:rPr>
        <w:t>т</w:t>
      </w:r>
      <w:r w:rsidR="009B41EB" w:rsidRPr="00A26689">
        <w:rPr>
          <w:rFonts w:ascii="Arial" w:hAnsi="Arial" w:cs="Arial"/>
          <w:sz w:val="24"/>
          <w:szCs w:val="24"/>
        </w:rPr>
        <w:t>ранспорт</w:t>
      </w:r>
      <w:r w:rsidR="00602FF5" w:rsidRPr="00A26689">
        <w:rPr>
          <w:rFonts w:ascii="Arial" w:hAnsi="Arial" w:cs="Arial"/>
          <w:sz w:val="24"/>
          <w:szCs w:val="24"/>
        </w:rPr>
        <w:t>а</w:t>
      </w:r>
      <w:r w:rsidR="009B41EB" w:rsidRPr="00A26689">
        <w:rPr>
          <w:rFonts w:ascii="Arial" w:hAnsi="Arial" w:cs="Arial"/>
          <w:sz w:val="24"/>
          <w:szCs w:val="24"/>
        </w:rPr>
        <w:t>.</w:t>
      </w:r>
      <w:r w:rsidR="00602FF5" w:rsidRPr="00A26689">
        <w:rPr>
          <w:rFonts w:ascii="Arial" w:hAnsi="Arial" w:cs="Arial"/>
          <w:sz w:val="24"/>
          <w:szCs w:val="24"/>
        </w:rPr>
        <w:t xml:space="preserve"> </w:t>
      </w:r>
      <w:r w:rsidR="0069435C" w:rsidRPr="00A26689">
        <w:rPr>
          <w:rFonts w:ascii="Arial" w:hAnsi="Arial" w:cs="Arial"/>
          <w:sz w:val="24"/>
          <w:szCs w:val="24"/>
        </w:rPr>
        <w:t>Наборы сервисов</w:t>
      </w:r>
      <w:r w:rsidR="00602FF5" w:rsidRPr="00A26689">
        <w:rPr>
          <w:rFonts w:ascii="Arial" w:hAnsi="Arial" w:cs="Arial"/>
          <w:sz w:val="24"/>
          <w:szCs w:val="24"/>
        </w:rPr>
        <w:t xml:space="preserve"> для этих отраслей </w:t>
      </w:r>
      <w:r w:rsidR="00BE6C70" w:rsidRPr="00A26689">
        <w:rPr>
          <w:rFonts w:ascii="Arial" w:hAnsi="Arial" w:cs="Arial"/>
          <w:sz w:val="24"/>
          <w:szCs w:val="24"/>
        </w:rPr>
        <w:t>подобран</w:t>
      </w:r>
      <w:r w:rsidR="0069435C" w:rsidRPr="00A26689">
        <w:rPr>
          <w:rFonts w:ascii="Arial" w:hAnsi="Arial" w:cs="Arial"/>
          <w:sz w:val="24"/>
          <w:szCs w:val="24"/>
        </w:rPr>
        <w:t>ы</w:t>
      </w:r>
      <w:r w:rsidR="00BE6C70" w:rsidRPr="00A26689">
        <w:rPr>
          <w:rFonts w:ascii="Arial" w:hAnsi="Arial" w:cs="Arial"/>
          <w:sz w:val="24"/>
          <w:szCs w:val="24"/>
        </w:rPr>
        <w:t xml:space="preserve"> с учётом специф</w:t>
      </w:r>
      <w:r w:rsidR="00FC0FA9">
        <w:rPr>
          <w:rFonts w:ascii="Arial" w:hAnsi="Arial" w:cs="Arial"/>
          <w:sz w:val="24"/>
          <w:szCs w:val="24"/>
        </w:rPr>
        <w:t>ики ведения и управления бизнесом</w:t>
      </w:r>
      <w:r w:rsidR="00BE6C70" w:rsidRPr="00A26689">
        <w:rPr>
          <w:rFonts w:ascii="Arial" w:hAnsi="Arial" w:cs="Arial"/>
          <w:sz w:val="24"/>
          <w:szCs w:val="24"/>
        </w:rPr>
        <w:t xml:space="preserve"> </w:t>
      </w:r>
      <w:r w:rsidR="00AF2B49" w:rsidRPr="00A26689">
        <w:rPr>
          <w:rFonts w:ascii="Arial" w:hAnsi="Arial" w:cs="Arial"/>
          <w:sz w:val="24"/>
          <w:szCs w:val="24"/>
        </w:rPr>
        <w:t>и доступны клиентам Сбера бесплатно.</w:t>
      </w:r>
    </w:p>
    <w:bookmarkEnd w:id="0"/>
    <w:p w14:paraId="689544D3" w14:textId="62E64670" w:rsidR="00CB7AA9" w:rsidRPr="00A26689" w:rsidRDefault="008A094C" w:rsidP="00445E1C">
      <w:pPr>
        <w:spacing w:line="240" w:lineRule="auto"/>
        <w:jc w:val="both"/>
        <w:rPr>
          <w:rFonts w:ascii="Arial" w:hAnsi="Arial" w:cs="Arial"/>
          <w:sz w:val="24"/>
          <w:szCs w:val="24"/>
        </w:rPr>
      </w:pPr>
      <w:r w:rsidRPr="00A26689">
        <w:rPr>
          <w:rFonts w:ascii="Arial" w:hAnsi="Arial" w:cs="Arial"/>
          <w:sz w:val="24"/>
          <w:szCs w:val="24"/>
        </w:rPr>
        <w:t xml:space="preserve">Самое популярное из всех отраслевых решений на данный момент </w:t>
      </w:r>
      <w:r w:rsidR="00CB7AA9" w:rsidRPr="00A26689">
        <w:rPr>
          <w:rFonts w:ascii="Arial" w:hAnsi="Arial" w:cs="Arial"/>
          <w:sz w:val="24"/>
          <w:szCs w:val="24"/>
        </w:rPr>
        <w:t>—</w:t>
      </w:r>
      <w:r w:rsidRPr="00A26689">
        <w:rPr>
          <w:rFonts w:ascii="Arial" w:hAnsi="Arial" w:cs="Arial"/>
          <w:sz w:val="24"/>
          <w:szCs w:val="24"/>
        </w:rPr>
        <w:t xml:space="preserve"> «Розничная торговля». Его использу</w:t>
      </w:r>
      <w:r w:rsidR="00AD1E9D">
        <w:rPr>
          <w:rFonts w:ascii="Arial" w:hAnsi="Arial" w:cs="Arial"/>
          <w:sz w:val="24"/>
          <w:szCs w:val="24"/>
        </w:rPr>
        <w:t>е</w:t>
      </w:r>
      <w:r w:rsidRPr="00A26689">
        <w:rPr>
          <w:rFonts w:ascii="Arial" w:hAnsi="Arial" w:cs="Arial"/>
          <w:sz w:val="24"/>
          <w:szCs w:val="24"/>
        </w:rPr>
        <w:t xml:space="preserve">т более 35 тысяч клиентов, и </w:t>
      </w:r>
      <w:r w:rsidR="00CB7AA9" w:rsidRPr="00A26689">
        <w:rPr>
          <w:rFonts w:ascii="Arial" w:hAnsi="Arial" w:cs="Arial"/>
          <w:sz w:val="24"/>
          <w:szCs w:val="24"/>
        </w:rPr>
        <w:t>число</w:t>
      </w:r>
      <w:r w:rsidRPr="00A26689">
        <w:rPr>
          <w:rFonts w:ascii="Arial" w:hAnsi="Arial" w:cs="Arial"/>
          <w:sz w:val="24"/>
          <w:szCs w:val="24"/>
        </w:rPr>
        <w:t xml:space="preserve"> пользователей растёт в </w:t>
      </w:r>
      <w:r w:rsidR="00CB7AA9" w:rsidRPr="00A26689">
        <w:rPr>
          <w:rFonts w:ascii="Arial" w:hAnsi="Arial" w:cs="Arial"/>
          <w:sz w:val="24"/>
          <w:szCs w:val="24"/>
        </w:rPr>
        <w:t>среднем на 2−2</w:t>
      </w:r>
      <w:r w:rsidR="002A4403" w:rsidRPr="00A26689">
        <w:rPr>
          <w:rFonts w:ascii="Arial" w:hAnsi="Arial" w:cs="Arial"/>
          <w:sz w:val="24"/>
          <w:szCs w:val="24"/>
        </w:rPr>
        <w:t>,</w:t>
      </w:r>
      <w:r w:rsidR="00CB7AA9" w:rsidRPr="00A26689">
        <w:rPr>
          <w:rFonts w:ascii="Arial" w:hAnsi="Arial" w:cs="Arial"/>
          <w:sz w:val="24"/>
          <w:szCs w:val="24"/>
        </w:rPr>
        <w:t>5</w:t>
      </w:r>
      <w:r w:rsidR="002A4403" w:rsidRPr="00A26689">
        <w:rPr>
          <w:rFonts w:ascii="Arial" w:hAnsi="Arial" w:cs="Arial"/>
          <w:sz w:val="24"/>
          <w:szCs w:val="24"/>
        </w:rPr>
        <w:t xml:space="preserve"> тысячи</w:t>
      </w:r>
      <w:r w:rsidR="00CB7AA9" w:rsidRPr="00A26689">
        <w:rPr>
          <w:rFonts w:ascii="Arial" w:hAnsi="Arial" w:cs="Arial"/>
          <w:sz w:val="24"/>
          <w:szCs w:val="24"/>
        </w:rPr>
        <w:t xml:space="preserve"> в неделю. </w:t>
      </w:r>
      <w:r w:rsidR="00E81462" w:rsidRPr="00A26689">
        <w:rPr>
          <w:rFonts w:ascii="Arial" w:hAnsi="Arial" w:cs="Arial"/>
          <w:sz w:val="24"/>
          <w:szCs w:val="24"/>
        </w:rPr>
        <w:t xml:space="preserve">Благодаря этому отраслевому решению предприниматели могут </w:t>
      </w:r>
      <w:r w:rsidR="0069435C" w:rsidRPr="00A26689">
        <w:rPr>
          <w:rFonts w:ascii="Arial" w:hAnsi="Arial" w:cs="Arial"/>
          <w:sz w:val="24"/>
          <w:szCs w:val="24"/>
        </w:rPr>
        <w:t>видеть,</w:t>
      </w:r>
      <w:r w:rsidR="00EE6C8F" w:rsidRPr="00A26689">
        <w:rPr>
          <w:rFonts w:ascii="Arial" w:hAnsi="Arial" w:cs="Arial"/>
          <w:sz w:val="24"/>
          <w:szCs w:val="24"/>
        </w:rPr>
        <w:t xml:space="preserve"> </w:t>
      </w:r>
      <w:r w:rsidR="00602FF5" w:rsidRPr="00A26689">
        <w:rPr>
          <w:rFonts w:ascii="Arial" w:hAnsi="Arial" w:cs="Arial"/>
          <w:sz w:val="24"/>
          <w:szCs w:val="24"/>
        </w:rPr>
        <w:t>как меняется портрет их клиента</w:t>
      </w:r>
      <w:r w:rsidR="00AD1E9D">
        <w:rPr>
          <w:rFonts w:ascii="Arial" w:hAnsi="Arial" w:cs="Arial"/>
          <w:sz w:val="24"/>
          <w:szCs w:val="24"/>
        </w:rPr>
        <w:t>,</w:t>
      </w:r>
      <w:r w:rsidR="00602FF5" w:rsidRPr="00A26689">
        <w:rPr>
          <w:rFonts w:ascii="Arial" w:hAnsi="Arial" w:cs="Arial"/>
          <w:sz w:val="24"/>
          <w:szCs w:val="24"/>
        </w:rPr>
        <w:t xml:space="preserve"> и </w:t>
      </w:r>
      <w:r w:rsidR="00EE6C8F" w:rsidRPr="00A26689">
        <w:rPr>
          <w:rFonts w:ascii="Arial" w:hAnsi="Arial" w:cs="Arial"/>
          <w:sz w:val="24"/>
          <w:szCs w:val="24"/>
        </w:rPr>
        <w:t xml:space="preserve">сравнивать </w:t>
      </w:r>
      <w:r w:rsidR="0069435C" w:rsidRPr="00A26689">
        <w:rPr>
          <w:rFonts w:ascii="Arial" w:hAnsi="Arial" w:cs="Arial"/>
          <w:sz w:val="24"/>
          <w:szCs w:val="24"/>
        </w:rPr>
        <w:t>основные</w:t>
      </w:r>
      <w:r w:rsidR="00602FF5" w:rsidRPr="00A26689">
        <w:rPr>
          <w:rFonts w:ascii="Arial" w:hAnsi="Arial" w:cs="Arial"/>
          <w:sz w:val="24"/>
          <w:szCs w:val="24"/>
        </w:rPr>
        <w:t xml:space="preserve"> показатели их торговой точки с конкурентами в их городе и отраслью в целом.</w:t>
      </w:r>
      <w:r w:rsidRPr="00A26689">
        <w:rPr>
          <w:rFonts w:ascii="Arial" w:hAnsi="Arial" w:cs="Arial"/>
          <w:sz w:val="24"/>
          <w:szCs w:val="24"/>
        </w:rPr>
        <w:t xml:space="preserve"> </w:t>
      </w:r>
      <w:r w:rsidR="007816BC">
        <w:rPr>
          <w:rFonts w:ascii="Arial" w:hAnsi="Arial" w:cs="Arial"/>
          <w:sz w:val="24"/>
          <w:szCs w:val="24"/>
        </w:rPr>
        <w:t xml:space="preserve">Также </w:t>
      </w:r>
      <w:r w:rsidR="00602FF5" w:rsidRPr="00A26689">
        <w:rPr>
          <w:rFonts w:ascii="Arial" w:hAnsi="Arial" w:cs="Arial"/>
          <w:sz w:val="24"/>
          <w:szCs w:val="24"/>
        </w:rPr>
        <w:t>клиенты</w:t>
      </w:r>
      <w:r w:rsidR="007816BC">
        <w:rPr>
          <w:rFonts w:ascii="Arial" w:hAnsi="Arial" w:cs="Arial"/>
          <w:sz w:val="24"/>
          <w:szCs w:val="24"/>
        </w:rPr>
        <w:t xml:space="preserve"> Сбера</w:t>
      </w:r>
      <w:r w:rsidR="00602FF5" w:rsidRPr="00A26689">
        <w:rPr>
          <w:rFonts w:ascii="Arial" w:hAnsi="Arial" w:cs="Arial"/>
          <w:sz w:val="24"/>
          <w:szCs w:val="24"/>
        </w:rPr>
        <w:t xml:space="preserve"> могут подобрать наилучшие локации для расширения своего бизнеса в любо</w:t>
      </w:r>
      <w:r w:rsidR="00AD1E9D">
        <w:rPr>
          <w:rFonts w:ascii="Arial" w:hAnsi="Arial" w:cs="Arial"/>
          <w:sz w:val="24"/>
          <w:szCs w:val="24"/>
        </w:rPr>
        <w:t>м регионе страны с учё</w:t>
      </w:r>
      <w:r w:rsidR="00602FF5" w:rsidRPr="00A26689">
        <w:rPr>
          <w:rFonts w:ascii="Arial" w:hAnsi="Arial" w:cs="Arial"/>
          <w:sz w:val="24"/>
          <w:szCs w:val="24"/>
        </w:rPr>
        <w:t xml:space="preserve">том максимального потенциала </w:t>
      </w:r>
      <w:r w:rsidR="00EE6C8F" w:rsidRPr="00A26689">
        <w:rPr>
          <w:rFonts w:ascii="Arial" w:hAnsi="Arial" w:cs="Arial"/>
          <w:sz w:val="24"/>
          <w:szCs w:val="24"/>
        </w:rPr>
        <w:t>объекта</w:t>
      </w:r>
      <w:r w:rsidR="00602FF5" w:rsidRPr="00A26689">
        <w:rPr>
          <w:rFonts w:ascii="Arial" w:hAnsi="Arial" w:cs="Arial"/>
          <w:sz w:val="24"/>
          <w:szCs w:val="24"/>
        </w:rPr>
        <w:t xml:space="preserve"> недвижимости. </w:t>
      </w:r>
    </w:p>
    <w:p w14:paraId="2F466CBC" w14:textId="6BD7DCB0" w:rsidR="00CB7AA9" w:rsidRPr="00A26689" w:rsidRDefault="00E81462" w:rsidP="00445E1C">
      <w:pPr>
        <w:spacing w:line="240" w:lineRule="auto"/>
        <w:jc w:val="both"/>
        <w:rPr>
          <w:rFonts w:ascii="Arial" w:hAnsi="Arial" w:cs="Arial"/>
          <w:sz w:val="24"/>
          <w:szCs w:val="24"/>
        </w:rPr>
      </w:pPr>
      <w:r w:rsidRPr="00A26689">
        <w:rPr>
          <w:rFonts w:ascii="Arial" w:hAnsi="Arial" w:cs="Arial"/>
          <w:sz w:val="24"/>
          <w:szCs w:val="24"/>
        </w:rPr>
        <w:t xml:space="preserve">Второе по популярности </w:t>
      </w:r>
      <w:r w:rsidR="00295BE6" w:rsidRPr="00A26689">
        <w:rPr>
          <w:rFonts w:ascii="Arial" w:hAnsi="Arial" w:cs="Arial"/>
          <w:sz w:val="24"/>
          <w:szCs w:val="24"/>
        </w:rPr>
        <w:t>решение — «Недвижимость»</w:t>
      </w:r>
      <w:r w:rsidR="00AD1E9D">
        <w:rPr>
          <w:rFonts w:ascii="Arial" w:hAnsi="Arial" w:cs="Arial"/>
          <w:sz w:val="24"/>
          <w:szCs w:val="24"/>
        </w:rPr>
        <w:t>. И</w:t>
      </w:r>
      <w:r w:rsidR="00295BE6" w:rsidRPr="00A26689">
        <w:rPr>
          <w:rFonts w:ascii="Arial" w:hAnsi="Arial" w:cs="Arial"/>
          <w:sz w:val="24"/>
          <w:szCs w:val="24"/>
        </w:rPr>
        <w:t>м пользу</w:t>
      </w:r>
      <w:r w:rsidR="00AD1E9D">
        <w:rPr>
          <w:rFonts w:ascii="Arial" w:hAnsi="Arial" w:cs="Arial"/>
          <w:sz w:val="24"/>
          <w:szCs w:val="24"/>
        </w:rPr>
        <w:t>е</w:t>
      </w:r>
      <w:r w:rsidR="00295BE6" w:rsidRPr="00A26689">
        <w:rPr>
          <w:rFonts w:ascii="Arial" w:hAnsi="Arial" w:cs="Arial"/>
          <w:sz w:val="24"/>
          <w:szCs w:val="24"/>
        </w:rPr>
        <w:t>тся</w:t>
      </w:r>
      <w:r w:rsidR="00602FF5" w:rsidRPr="00A26689">
        <w:rPr>
          <w:rFonts w:ascii="Arial" w:hAnsi="Arial" w:cs="Arial"/>
          <w:sz w:val="24"/>
          <w:szCs w:val="24"/>
        </w:rPr>
        <w:t xml:space="preserve"> уже</w:t>
      </w:r>
      <w:r w:rsidR="00295BE6" w:rsidRPr="00A26689">
        <w:rPr>
          <w:rFonts w:ascii="Arial" w:hAnsi="Arial" w:cs="Arial"/>
          <w:sz w:val="24"/>
          <w:szCs w:val="24"/>
        </w:rPr>
        <w:t xml:space="preserve"> 18 тысяч клиентов, которые внесли в систему данные более чем о 38 тысячах </w:t>
      </w:r>
      <w:r w:rsidR="00F20D79" w:rsidRPr="00A26689">
        <w:rPr>
          <w:rFonts w:ascii="Arial" w:hAnsi="Arial" w:cs="Arial"/>
          <w:sz w:val="24"/>
          <w:szCs w:val="24"/>
        </w:rPr>
        <w:t>объектов недвижимости суммарной стоимостью более 500 млрд рублей</w:t>
      </w:r>
      <w:r w:rsidR="00295BE6" w:rsidRPr="00A26689">
        <w:rPr>
          <w:rFonts w:ascii="Arial" w:hAnsi="Arial" w:cs="Arial"/>
          <w:sz w:val="24"/>
          <w:szCs w:val="24"/>
        </w:rPr>
        <w:t xml:space="preserve">. </w:t>
      </w:r>
      <w:r w:rsidR="008A094C" w:rsidRPr="00A26689">
        <w:rPr>
          <w:rFonts w:ascii="Arial" w:hAnsi="Arial" w:cs="Arial"/>
          <w:sz w:val="24"/>
          <w:szCs w:val="24"/>
        </w:rPr>
        <w:t>Это говорит о том, что у игроков арендного рынка в среднем по 2</w:t>
      </w:r>
      <w:r w:rsidR="00CB7AA9" w:rsidRPr="00A26689">
        <w:rPr>
          <w:rFonts w:ascii="Arial" w:hAnsi="Arial" w:cs="Arial"/>
          <w:sz w:val="24"/>
          <w:szCs w:val="24"/>
        </w:rPr>
        <w:t>−</w:t>
      </w:r>
      <w:r w:rsidR="008A094C" w:rsidRPr="00A26689">
        <w:rPr>
          <w:rFonts w:ascii="Arial" w:hAnsi="Arial" w:cs="Arial"/>
          <w:sz w:val="24"/>
          <w:szCs w:val="24"/>
        </w:rPr>
        <w:t xml:space="preserve">3 объекта в собственности. </w:t>
      </w:r>
    </w:p>
    <w:p w14:paraId="48B42588" w14:textId="19A91728" w:rsidR="00EE4F1B" w:rsidRPr="00A26689" w:rsidRDefault="008A094C" w:rsidP="00EE4F1B">
      <w:pPr>
        <w:spacing w:line="240" w:lineRule="auto"/>
        <w:jc w:val="both"/>
        <w:rPr>
          <w:rFonts w:ascii="Arial" w:hAnsi="Arial" w:cs="Arial"/>
          <w:sz w:val="24"/>
          <w:szCs w:val="24"/>
        </w:rPr>
      </w:pPr>
      <w:r w:rsidRPr="00A26689">
        <w:rPr>
          <w:rFonts w:ascii="Arial" w:hAnsi="Arial" w:cs="Arial"/>
          <w:sz w:val="24"/>
          <w:szCs w:val="24"/>
        </w:rPr>
        <w:t>Решением «Оптовая торговля» пользу</w:t>
      </w:r>
      <w:r w:rsidR="00CB7AA9" w:rsidRPr="00A26689">
        <w:rPr>
          <w:rFonts w:ascii="Arial" w:hAnsi="Arial" w:cs="Arial"/>
          <w:sz w:val="24"/>
          <w:szCs w:val="24"/>
        </w:rPr>
        <w:t>е</w:t>
      </w:r>
      <w:r w:rsidRPr="00A26689">
        <w:rPr>
          <w:rFonts w:ascii="Arial" w:hAnsi="Arial" w:cs="Arial"/>
          <w:sz w:val="24"/>
          <w:szCs w:val="24"/>
        </w:rPr>
        <w:t xml:space="preserve">тся </w:t>
      </w:r>
      <w:r w:rsidR="00AD1E9D">
        <w:rPr>
          <w:rFonts w:ascii="Arial" w:hAnsi="Arial" w:cs="Arial"/>
          <w:sz w:val="24"/>
          <w:szCs w:val="24"/>
        </w:rPr>
        <w:t xml:space="preserve">около восьми тысяч </w:t>
      </w:r>
      <w:r w:rsidRPr="00A26689">
        <w:rPr>
          <w:rFonts w:ascii="Arial" w:hAnsi="Arial" w:cs="Arial"/>
          <w:sz w:val="24"/>
          <w:szCs w:val="24"/>
        </w:rPr>
        <w:t xml:space="preserve">клиентов, «Транспорт» </w:t>
      </w:r>
      <w:r w:rsidR="00CB7AA9" w:rsidRPr="00A26689">
        <w:rPr>
          <w:rFonts w:ascii="Arial" w:hAnsi="Arial" w:cs="Arial"/>
          <w:sz w:val="24"/>
          <w:szCs w:val="24"/>
        </w:rPr>
        <w:t>—</w:t>
      </w:r>
      <w:r w:rsidRPr="00A26689">
        <w:rPr>
          <w:rFonts w:ascii="Arial" w:hAnsi="Arial" w:cs="Arial"/>
          <w:sz w:val="24"/>
          <w:szCs w:val="24"/>
        </w:rPr>
        <w:t xml:space="preserve"> </w:t>
      </w:r>
      <w:r w:rsidR="00BE6C70" w:rsidRPr="00A26689">
        <w:rPr>
          <w:rFonts w:ascii="Arial" w:hAnsi="Arial" w:cs="Arial"/>
          <w:sz w:val="24"/>
          <w:szCs w:val="24"/>
        </w:rPr>
        <w:t>6,5 тысяч</w:t>
      </w:r>
      <w:r w:rsidR="00AD1E9D">
        <w:rPr>
          <w:rFonts w:ascii="Arial" w:hAnsi="Arial" w:cs="Arial"/>
          <w:sz w:val="24"/>
          <w:szCs w:val="24"/>
        </w:rPr>
        <w:t>и</w:t>
      </w:r>
      <w:r w:rsidR="00BE6C70" w:rsidRPr="00A26689">
        <w:rPr>
          <w:rFonts w:ascii="Arial" w:hAnsi="Arial" w:cs="Arial"/>
          <w:sz w:val="24"/>
          <w:szCs w:val="24"/>
        </w:rPr>
        <w:t xml:space="preserve"> предпринимателей</w:t>
      </w:r>
      <w:r w:rsidRPr="00A26689">
        <w:rPr>
          <w:rFonts w:ascii="Arial" w:hAnsi="Arial" w:cs="Arial"/>
          <w:sz w:val="24"/>
          <w:szCs w:val="24"/>
        </w:rPr>
        <w:t>, «Сфе</w:t>
      </w:r>
      <w:r w:rsidR="00CB7AA9" w:rsidRPr="00A26689">
        <w:rPr>
          <w:rFonts w:ascii="Arial" w:hAnsi="Arial" w:cs="Arial"/>
          <w:sz w:val="24"/>
          <w:szCs w:val="24"/>
        </w:rPr>
        <w:t xml:space="preserve">ра услуг» — </w:t>
      </w:r>
      <w:r w:rsidR="00BE6C70" w:rsidRPr="00A26689">
        <w:rPr>
          <w:rFonts w:ascii="Arial" w:hAnsi="Arial" w:cs="Arial"/>
          <w:sz w:val="24"/>
          <w:szCs w:val="24"/>
        </w:rPr>
        <w:t>более</w:t>
      </w:r>
      <w:r w:rsidR="00AD1E9D">
        <w:rPr>
          <w:rFonts w:ascii="Arial" w:hAnsi="Arial" w:cs="Arial"/>
          <w:sz w:val="24"/>
          <w:szCs w:val="24"/>
        </w:rPr>
        <w:t xml:space="preserve"> двух</w:t>
      </w:r>
      <w:r w:rsidR="00BE6C70" w:rsidRPr="00A26689">
        <w:rPr>
          <w:rFonts w:ascii="Arial" w:hAnsi="Arial" w:cs="Arial"/>
          <w:sz w:val="24"/>
          <w:szCs w:val="24"/>
        </w:rPr>
        <w:t xml:space="preserve"> тысяч</w:t>
      </w:r>
      <w:r w:rsidR="00CB7AA9" w:rsidRPr="00A26689">
        <w:rPr>
          <w:rFonts w:ascii="Arial" w:hAnsi="Arial" w:cs="Arial"/>
          <w:sz w:val="24"/>
          <w:szCs w:val="24"/>
        </w:rPr>
        <w:t xml:space="preserve">, «ЖКХ» — </w:t>
      </w:r>
      <w:r w:rsidR="00BE6C70" w:rsidRPr="00A26689">
        <w:rPr>
          <w:rFonts w:ascii="Arial" w:hAnsi="Arial" w:cs="Arial"/>
          <w:sz w:val="24"/>
          <w:szCs w:val="24"/>
        </w:rPr>
        <w:t xml:space="preserve">более </w:t>
      </w:r>
      <w:r w:rsidR="00AD1E9D">
        <w:rPr>
          <w:rFonts w:ascii="Arial" w:hAnsi="Arial" w:cs="Arial"/>
          <w:sz w:val="24"/>
          <w:szCs w:val="24"/>
        </w:rPr>
        <w:t>одной</w:t>
      </w:r>
      <w:r w:rsidR="00BE6C70" w:rsidRPr="00A26689">
        <w:rPr>
          <w:rFonts w:ascii="Arial" w:hAnsi="Arial" w:cs="Arial"/>
          <w:sz w:val="24"/>
          <w:szCs w:val="24"/>
        </w:rPr>
        <w:t xml:space="preserve"> тысячи</w:t>
      </w:r>
      <w:r w:rsidR="00CB7AA9" w:rsidRPr="00A26689">
        <w:rPr>
          <w:rFonts w:ascii="Arial" w:hAnsi="Arial" w:cs="Arial"/>
          <w:sz w:val="24"/>
          <w:szCs w:val="24"/>
        </w:rPr>
        <w:t>.</w:t>
      </w:r>
      <w:r w:rsidR="00EE4F1B" w:rsidRPr="00A26689">
        <w:rPr>
          <w:rFonts w:ascii="Arial" w:hAnsi="Arial" w:cs="Arial"/>
          <w:sz w:val="24"/>
          <w:szCs w:val="24"/>
        </w:rPr>
        <w:t xml:space="preserve"> </w:t>
      </w:r>
    </w:p>
    <w:p w14:paraId="5FC7211C" w14:textId="7B217FD3" w:rsidR="00CB7AA9" w:rsidRPr="00A26689" w:rsidRDefault="008A094C" w:rsidP="00445E1C">
      <w:pPr>
        <w:spacing w:line="240" w:lineRule="auto"/>
        <w:jc w:val="both"/>
        <w:rPr>
          <w:rFonts w:ascii="Arial" w:hAnsi="Arial" w:cs="Arial"/>
          <w:b/>
          <w:i/>
          <w:sz w:val="24"/>
          <w:szCs w:val="24"/>
        </w:rPr>
      </w:pPr>
      <w:r w:rsidRPr="00A26689">
        <w:rPr>
          <w:rFonts w:ascii="Arial" w:hAnsi="Arial" w:cs="Arial"/>
          <w:b/>
          <w:i/>
          <w:sz w:val="24"/>
          <w:szCs w:val="24"/>
        </w:rPr>
        <w:t>Алексей Шашкин, директор дивизиона «М</w:t>
      </w:r>
      <w:r w:rsidR="00CB7AA9" w:rsidRPr="00A26689">
        <w:rPr>
          <w:rFonts w:ascii="Arial" w:hAnsi="Arial" w:cs="Arial"/>
          <w:b/>
          <w:i/>
          <w:sz w:val="24"/>
          <w:szCs w:val="24"/>
        </w:rPr>
        <w:t>алый и микро</w:t>
      </w:r>
      <w:r w:rsidR="008119D8">
        <w:rPr>
          <w:rFonts w:ascii="Arial" w:hAnsi="Arial" w:cs="Arial"/>
          <w:b/>
          <w:i/>
          <w:sz w:val="24"/>
          <w:szCs w:val="24"/>
        </w:rPr>
        <w:t xml:space="preserve"> </w:t>
      </w:r>
      <w:r w:rsidR="00CB7AA9" w:rsidRPr="00A26689">
        <w:rPr>
          <w:rFonts w:ascii="Arial" w:hAnsi="Arial" w:cs="Arial"/>
          <w:b/>
          <w:i/>
          <w:sz w:val="24"/>
          <w:szCs w:val="24"/>
        </w:rPr>
        <w:t xml:space="preserve">бизнес» Сбербанка: </w:t>
      </w:r>
    </w:p>
    <w:p w14:paraId="72684B2E" w14:textId="332A997C" w:rsidR="00CB7AA9" w:rsidRPr="00A26689" w:rsidRDefault="008A094C" w:rsidP="00445E1C">
      <w:pPr>
        <w:spacing w:line="240" w:lineRule="auto"/>
        <w:jc w:val="both"/>
        <w:rPr>
          <w:rFonts w:ascii="Arial" w:hAnsi="Arial" w:cs="Arial"/>
          <w:i/>
          <w:sz w:val="24"/>
          <w:szCs w:val="24"/>
        </w:rPr>
      </w:pPr>
      <w:r w:rsidRPr="00A26689">
        <w:rPr>
          <w:rFonts w:ascii="Arial" w:hAnsi="Arial" w:cs="Arial"/>
          <w:i/>
          <w:sz w:val="24"/>
          <w:szCs w:val="24"/>
        </w:rPr>
        <w:t>«Отраслевые решения</w:t>
      </w:r>
      <w:r w:rsidR="007119F8" w:rsidRPr="00A26689">
        <w:rPr>
          <w:rFonts w:ascii="Arial" w:hAnsi="Arial" w:cs="Arial"/>
          <w:i/>
          <w:sz w:val="24"/>
          <w:szCs w:val="24"/>
        </w:rPr>
        <w:t>, которые</w:t>
      </w:r>
      <w:r w:rsidRPr="00A26689">
        <w:rPr>
          <w:rFonts w:ascii="Arial" w:hAnsi="Arial" w:cs="Arial"/>
          <w:i/>
          <w:sz w:val="24"/>
          <w:szCs w:val="24"/>
        </w:rPr>
        <w:t xml:space="preserve"> встроены в интернет-банк СберБизнес</w:t>
      </w:r>
      <w:r w:rsidR="007119F8" w:rsidRPr="00A26689">
        <w:rPr>
          <w:rFonts w:ascii="Arial" w:hAnsi="Arial" w:cs="Arial"/>
          <w:i/>
          <w:sz w:val="24"/>
          <w:szCs w:val="24"/>
        </w:rPr>
        <w:t xml:space="preserve">, </w:t>
      </w:r>
      <w:r w:rsidRPr="00A26689">
        <w:rPr>
          <w:rFonts w:ascii="Arial" w:hAnsi="Arial" w:cs="Arial"/>
          <w:i/>
          <w:sz w:val="24"/>
          <w:szCs w:val="24"/>
        </w:rPr>
        <w:t>помогают нашим клиентам-юрлицам вести свои дела просто и быстро, сохранять деньги и время.</w:t>
      </w:r>
      <w:r w:rsidR="00AF2B49" w:rsidRPr="00A26689">
        <w:rPr>
          <w:rFonts w:ascii="Arial" w:hAnsi="Arial" w:cs="Arial"/>
          <w:i/>
          <w:sz w:val="24"/>
          <w:szCs w:val="24"/>
        </w:rPr>
        <w:t xml:space="preserve"> Ведь обычно предпринимателям приходится платить за сервисы для поиска локации, аналитики и </w:t>
      </w:r>
      <w:r w:rsidR="00AF2B49" w:rsidRPr="00A26689">
        <w:rPr>
          <w:rFonts w:ascii="Arial" w:hAnsi="Arial" w:cs="Arial"/>
          <w:i/>
          <w:sz w:val="24"/>
          <w:szCs w:val="24"/>
          <w:lang w:val="en-US"/>
        </w:rPr>
        <w:t>CRM</w:t>
      </w:r>
      <w:r w:rsidR="00AD1E9D">
        <w:rPr>
          <w:rFonts w:ascii="Arial" w:hAnsi="Arial" w:cs="Arial"/>
          <w:i/>
          <w:sz w:val="24"/>
          <w:szCs w:val="24"/>
        </w:rPr>
        <w:t xml:space="preserve"> —</w:t>
      </w:r>
      <w:r w:rsidR="00AF2B49" w:rsidRPr="00A26689">
        <w:rPr>
          <w:rFonts w:ascii="Arial" w:hAnsi="Arial" w:cs="Arial"/>
          <w:i/>
          <w:sz w:val="24"/>
          <w:szCs w:val="24"/>
        </w:rPr>
        <w:t xml:space="preserve"> по отдельности все эти услуги обх</w:t>
      </w:r>
      <w:r w:rsidR="00AD1E9D">
        <w:rPr>
          <w:rFonts w:ascii="Arial" w:hAnsi="Arial" w:cs="Arial"/>
          <w:i/>
          <w:sz w:val="24"/>
          <w:szCs w:val="24"/>
        </w:rPr>
        <w:t>одятся дорого, — а клиентам Сбера</w:t>
      </w:r>
      <w:r w:rsidR="00AF2B49" w:rsidRPr="00A26689">
        <w:rPr>
          <w:rFonts w:ascii="Arial" w:hAnsi="Arial" w:cs="Arial"/>
          <w:i/>
          <w:sz w:val="24"/>
          <w:szCs w:val="24"/>
        </w:rPr>
        <w:t xml:space="preserve"> они доступны бесплатно. Например</w:t>
      </w:r>
      <w:r w:rsidRPr="00A26689">
        <w:rPr>
          <w:rFonts w:ascii="Arial" w:hAnsi="Arial" w:cs="Arial"/>
          <w:i/>
          <w:sz w:val="24"/>
          <w:szCs w:val="24"/>
        </w:rPr>
        <w:t xml:space="preserve">, </w:t>
      </w:r>
      <w:r w:rsidR="00AF2B49" w:rsidRPr="00A26689">
        <w:rPr>
          <w:rFonts w:ascii="Arial" w:hAnsi="Arial" w:cs="Arial"/>
          <w:i/>
          <w:sz w:val="24"/>
          <w:szCs w:val="24"/>
        </w:rPr>
        <w:t>предприниматели</w:t>
      </w:r>
      <w:r w:rsidRPr="00A26689">
        <w:rPr>
          <w:rFonts w:ascii="Arial" w:hAnsi="Arial" w:cs="Arial"/>
          <w:i/>
          <w:sz w:val="24"/>
          <w:szCs w:val="24"/>
        </w:rPr>
        <w:t xml:space="preserve">, которые используют решение </w:t>
      </w:r>
      <w:r w:rsidR="00CB7AA9" w:rsidRPr="00A26689">
        <w:rPr>
          <w:rFonts w:ascii="Arial" w:hAnsi="Arial" w:cs="Arial"/>
          <w:i/>
          <w:sz w:val="24"/>
          <w:szCs w:val="24"/>
        </w:rPr>
        <w:t>"</w:t>
      </w:r>
      <w:r w:rsidRPr="00A26689">
        <w:rPr>
          <w:rFonts w:ascii="Arial" w:hAnsi="Arial" w:cs="Arial"/>
          <w:i/>
          <w:sz w:val="24"/>
          <w:szCs w:val="24"/>
        </w:rPr>
        <w:t>Недвижимость</w:t>
      </w:r>
      <w:r w:rsidR="00CB7AA9" w:rsidRPr="00A26689">
        <w:rPr>
          <w:rFonts w:ascii="Arial" w:hAnsi="Arial" w:cs="Arial"/>
          <w:i/>
          <w:sz w:val="24"/>
          <w:szCs w:val="24"/>
        </w:rPr>
        <w:t>"</w:t>
      </w:r>
      <w:r w:rsidRPr="00A26689">
        <w:rPr>
          <w:rFonts w:ascii="Arial" w:hAnsi="Arial" w:cs="Arial"/>
          <w:i/>
          <w:sz w:val="24"/>
          <w:szCs w:val="24"/>
        </w:rPr>
        <w:t xml:space="preserve"> в качестве основного бизнес-инструмента в своей деятельности</w:t>
      </w:r>
      <w:r w:rsidR="00AD1E9D">
        <w:rPr>
          <w:rFonts w:ascii="Arial" w:hAnsi="Arial" w:cs="Arial"/>
          <w:i/>
          <w:sz w:val="24"/>
          <w:szCs w:val="24"/>
        </w:rPr>
        <w:t>,</w:t>
      </w:r>
      <w:r w:rsidRPr="00A26689">
        <w:rPr>
          <w:rFonts w:ascii="Arial" w:hAnsi="Arial" w:cs="Arial"/>
          <w:i/>
          <w:sz w:val="24"/>
          <w:szCs w:val="24"/>
        </w:rPr>
        <w:t xml:space="preserve"> в среднем экономят </w:t>
      </w:r>
      <w:r w:rsidR="00CB7AA9" w:rsidRPr="00A26689">
        <w:rPr>
          <w:rFonts w:ascii="Arial" w:hAnsi="Arial" w:cs="Arial"/>
          <w:i/>
          <w:sz w:val="24"/>
          <w:szCs w:val="24"/>
        </w:rPr>
        <w:t>до 60 тысяч рублей в год».</w:t>
      </w:r>
    </w:p>
    <w:p w14:paraId="0C163CED" w14:textId="1338D614" w:rsidR="00930EAF" w:rsidRDefault="000B13B5" w:rsidP="001945B8">
      <w:pPr>
        <w:spacing w:after="0" w:line="240" w:lineRule="auto"/>
        <w:jc w:val="center"/>
        <w:rPr>
          <w:rFonts w:ascii="Arial" w:hAnsi="Arial" w:cs="Arial"/>
          <w:sz w:val="24"/>
          <w:szCs w:val="24"/>
        </w:rPr>
      </w:pPr>
      <w:r w:rsidRPr="00E6286F">
        <w:rPr>
          <w:rFonts w:ascii="Arial" w:hAnsi="Arial" w:cs="Arial"/>
          <w:sz w:val="24"/>
          <w:szCs w:val="24"/>
        </w:rPr>
        <w:t>#</w:t>
      </w:r>
      <w:r w:rsidR="00270C63">
        <w:rPr>
          <w:rFonts w:ascii="Arial" w:hAnsi="Arial" w:cs="Arial"/>
          <w:sz w:val="24"/>
          <w:szCs w:val="24"/>
        </w:rPr>
        <w:t xml:space="preserve"> </w:t>
      </w:r>
      <w:r w:rsidRPr="00E6286F">
        <w:rPr>
          <w:rFonts w:ascii="Arial" w:hAnsi="Arial" w:cs="Arial"/>
          <w:sz w:val="24"/>
          <w:szCs w:val="24"/>
        </w:rPr>
        <w:t>#</w:t>
      </w:r>
      <w:r w:rsidR="00270C63">
        <w:rPr>
          <w:rFonts w:ascii="Arial" w:hAnsi="Arial" w:cs="Arial"/>
          <w:sz w:val="24"/>
          <w:szCs w:val="24"/>
        </w:rPr>
        <w:t xml:space="preserve"> </w:t>
      </w:r>
      <w:r w:rsidRPr="00E6286F">
        <w:rPr>
          <w:rFonts w:ascii="Arial" w:hAnsi="Arial" w:cs="Arial"/>
          <w:sz w:val="24"/>
          <w:szCs w:val="24"/>
        </w:rPr>
        <w:t>#</w:t>
      </w:r>
    </w:p>
    <w:p w14:paraId="4C2BF689" w14:textId="77777777" w:rsidR="00930EAF" w:rsidRPr="001945B8" w:rsidRDefault="00930EAF" w:rsidP="001945B8">
      <w:pPr>
        <w:spacing w:after="0" w:line="240" w:lineRule="auto"/>
        <w:jc w:val="both"/>
        <w:rPr>
          <w:rFonts w:ascii="Arial" w:hAnsi="Arial" w:cs="Arial"/>
          <w:szCs w:val="20"/>
        </w:rPr>
      </w:pPr>
    </w:p>
    <w:p w14:paraId="4D9DC694" w14:textId="77777777" w:rsidR="00930EAF" w:rsidRPr="001945B8" w:rsidRDefault="000C387C" w:rsidP="001945B8">
      <w:pPr>
        <w:spacing w:after="0" w:line="240" w:lineRule="auto"/>
        <w:jc w:val="both"/>
        <w:rPr>
          <w:rFonts w:ascii="Arial" w:hAnsi="Arial" w:cs="Arial"/>
          <w:szCs w:val="20"/>
        </w:rPr>
      </w:pPr>
      <w:r w:rsidRPr="001945B8">
        <w:rPr>
          <w:rFonts w:ascii="Arial" w:eastAsia="Arial Unicode MS" w:hAnsi="Arial" w:cs="Arial"/>
          <w:color w:val="000000"/>
          <w:szCs w:val="20"/>
          <w:u w:color="000000"/>
          <w:bdr w:val="nil"/>
          <w:lang w:eastAsia="ru-RU"/>
        </w:rPr>
        <w:t>Пресс-служба</w:t>
      </w:r>
    </w:p>
    <w:p w14:paraId="38D7E951" w14:textId="77777777" w:rsidR="000C387C" w:rsidRPr="001945B8" w:rsidRDefault="00523E9F" w:rsidP="001945B8">
      <w:pPr>
        <w:spacing w:after="0" w:line="240" w:lineRule="auto"/>
        <w:jc w:val="both"/>
        <w:rPr>
          <w:rFonts w:ascii="Arial" w:hAnsi="Arial" w:cs="Arial"/>
          <w:szCs w:val="20"/>
        </w:rPr>
      </w:pPr>
      <w:hyperlink r:id="rId9" w:history="1">
        <w:r w:rsidR="000C387C" w:rsidRPr="001945B8">
          <w:rPr>
            <w:rFonts w:ascii="Arial" w:eastAsia="Arial" w:hAnsi="Arial" w:cs="Arial"/>
            <w:color w:val="0000FF"/>
            <w:szCs w:val="20"/>
            <w:u w:val="single" w:color="0000FF"/>
            <w:bdr w:val="nil"/>
            <w:lang w:val="en-US" w:eastAsia="ru-RU"/>
          </w:rPr>
          <w:t>media</w:t>
        </w:r>
        <w:r w:rsidR="000C387C" w:rsidRPr="001945B8">
          <w:rPr>
            <w:rFonts w:ascii="Arial" w:eastAsia="Arial Unicode MS" w:hAnsi="Arial" w:cs="Arial"/>
            <w:color w:val="0000FF"/>
            <w:szCs w:val="20"/>
            <w:u w:val="single" w:color="0000FF"/>
            <w:bdr w:val="nil"/>
            <w:lang w:eastAsia="ru-RU"/>
          </w:rPr>
          <w:t>@</w:t>
        </w:r>
        <w:r w:rsidR="000C387C" w:rsidRPr="001945B8">
          <w:rPr>
            <w:rFonts w:ascii="Arial" w:eastAsia="Arial" w:hAnsi="Arial" w:cs="Arial"/>
            <w:color w:val="0000FF"/>
            <w:szCs w:val="20"/>
            <w:u w:val="single" w:color="0000FF"/>
            <w:bdr w:val="nil"/>
            <w:lang w:val="en-US" w:eastAsia="ru-RU"/>
          </w:rPr>
          <w:t>sberbank</w:t>
        </w:r>
        <w:r w:rsidR="000C387C" w:rsidRPr="001945B8">
          <w:rPr>
            <w:rFonts w:ascii="Arial" w:eastAsia="Arial Unicode MS" w:hAnsi="Arial" w:cs="Arial"/>
            <w:color w:val="0000FF"/>
            <w:szCs w:val="20"/>
            <w:u w:val="single" w:color="0000FF"/>
            <w:bdr w:val="nil"/>
            <w:lang w:eastAsia="ru-RU"/>
          </w:rPr>
          <w:t>.</w:t>
        </w:r>
        <w:r w:rsidR="000C387C" w:rsidRPr="001945B8">
          <w:rPr>
            <w:rFonts w:ascii="Arial" w:eastAsia="Arial" w:hAnsi="Arial" w:cs="Arial"/>
            <w:color w:val="0000FF"/>
            <w:szCs w:val="20"/>
            <w:u w:val="single" w:color="0000FF"/>
            <w:bdr w:val="nil"/>
            <w:lang w:val="en-US" w:eastAsia="ru-RU"/>
          </w:rPr>
          <w:t>ru</w:t>
        </w:r>
      </w:hyperlink>
    </w:p>
    <w:p w14:paraId="4E1EA230" w14:textId="77777777" w:rsidR="000C387C" w:rsidRPr="001945B8" w:rsidRDefault="000C387C" w:rsidP="001945B8">
      <w:pPr>
        <w:pBdr>
          <w:top w:val="nil"/>
          <w:left w:val="nil"/>
          <w:bottom w:val="nil"/>
          <w:right w:val="nil"/>
          <w:between w:val="nil"/>
          <w:bar w:val="nil"/>
        </w:pBdr>
        <w:spacing w:after="0" w:line="240" w:lineRule="auto"/>
        <w:jc w:val="both"/>
        <w:rPr>
          <w:rFonts w:ascii="Arial" w:eastAsia="Arial" w:hAnsi="Arial" w:cs="Arial"/>
          <w:color w:val="000000"/>
          <w:szCs w:val="20"/>
          <w:u w:color="000000"/>
          <w:bdr w:val="nil"/>
          <w:lang w:eastAsia="ru-RU"/>
        </w:rPr>
      </w:pPr>
    </w:p>
    <w:p w14:paraId="0840FC82" w14:textId="335E5BF4" w:rsidR="008854E9" w:rsidRDefault="00B93DD9" w:rsidP="001945B8">
      <w:pPr>
        <w:spacing w:after="0" w:line="240" w:lineRule="auto"/>
        <w:jc w:val="both"/>
        <w:rPr>
          <w:rFonts w:ascii="Arial" w:hAnsi="Arial" w:cs="Arial"/>
          <w:color w:val="000000"/>
          <w:szCs w:val="20"/>
          <w:bdr w:val="none" w:sz="0" w:space="0" w:color="auto" w:frame="1"/>
          <w:lang w:eastAsia="ru-RU"/>
        </w:rPr>
      </w:pPr>
      <w:r w:rsidRPr="001945B8">
        <w:rPr>
          <w:rFonts w:ascii="Arial" w:hAnsi="Arial" w:cs="Arial"/>
          <w:b/>
          <w:bCs/>
          <w:color w:val="000000"/>
          <w:szCs w:val="20"/>
          <w:bdr w:val="none" w:sz="0" w:space="0" w:color="auto" w:frame="1"/>
          <w:lang w:eastAsia="ru-RU"/>
        </w:rPr>
        <w:t>ПАО</w:t>
      </w:r>
      <w:r w:rsidR="00270C63">
        <w:rPr>
          <w:rFonts w:ascii="Arial" w:hAnsi="Arial" w:cs="Arial"/>
          <w:b/>
          <w:bCs/>
          <w:color w:val="000000"/>
          <w:szCs w:val="20"/>
          <w:bdr w:val="none" w:sz="0" w:space="0" w:color="auto" w:frame="1"/>
          <w:lang w:eastAsia="ru-RU"/>
        </w:rPr>
        <w:t xml:space="preserve"> </w:t>
      </w:r>
      <w:r w:rsidRPr="001945B8">
        <w:rPr>
          <w:rFonts w:ascii="Arial" w:hAnsi="Arial" w:cs="Arial"/>
          <w:b/>
          <w:bCs/>
          <w:color w:val="000000"/>
          <w:szCs w:val="20"/>
          <w:bdr w:val="none" w:sz="0" w:space="0" w:color="auto" w:frame="1"/>
          <w:lang w:eastAsia="ru-RU"/>
        </w:rPr>
        <w:t>Сбербанк</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один</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из</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крупнейших</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банков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России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один</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из</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ведущих</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глобальных</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финансовых</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институтов.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На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долю</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Сбербанка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приходится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около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трети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активов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всего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российского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банковского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сектора.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Сбербанк</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является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ключевым</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кредитором</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для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национальной</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экономики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занимает</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одну</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из</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крупнейших</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долей</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на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рынке</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вкладов.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lastRenderedPageBreak/>
        <w:t>Основным</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акционером</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ПАО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Сбербанк</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является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Российская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Федерация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лице</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Министерства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финансов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Российской</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Федерации,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владеющая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50%</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уставного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капитала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ПАО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Сбербанк</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плюс</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1</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голосующая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акция.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Оставшимися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50%</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минус</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1</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голосующая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акция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от</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уставного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капитала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банка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владеют</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российские</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международные</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инвесторы.</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Банк</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располагает</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обширной</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филиальной</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сетью</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в</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России: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около</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14</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тысяч</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точек</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обслуживания.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Генеральная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лицензия</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Банка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России</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на</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осуществление</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банковских</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операций</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1481</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от</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11.08.2015.</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Официальные</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сайты</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банка:</w:t>
      </w:r>
      <w:r w:rsidR="00270C63">
        <w:rPr>
          <w:rFonts w:ascii="Arial" w:hAnsi="Arial" w:cs="Arial"/>
          <w:color w:val="000000"/>
          <w:szCs w:val="20"/>
          <w:bdr w:val="none" w:sz="0" w:space="0" w:color="auto" w:frame="1"/>
          <w:lang w:eastAsia="ru-RU"/>
        </w:rPr>
        <w:t xml:space="preserve"> </w:t>
      </w:r>
      <w:hyperlink r:id="rId10" w:history="1">
        <w:r w:rsidRPr="001945B8">
          <w:rPr>
            <w:rStyle w:val="a3"/>
            <w:rFonts w:ascii="Arial" w:hAnsi="Arial" w:cs="Arial"/>
            <w:color w:val="800080"/>
            <w:szCs w:val="20"/>
            <w:bdr w:val="none" w:sz="0" w:space="0" w:color="auto" w:frame="1"/>
            <w:lang w:eastAsia="ru-RU"/>
          </w:rPr>
          <w:t>www.sberbank.com</w:t>
        </w:r>
      </w:hyperlink>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(сайт</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Группы</w:t>
      </w:r>
      <w:r w:rsidR="00270C63">
        <w:rPr>
          <w:rFonts w:ascii="Arial" w:hAnsi="Arial" w:cs="Arial"/>
          <w:color w:val="000000"/>
          <w:szCs w:val="20"/>
          <w:bdr w:val="none" w:sz="0" w:space="0" w:color="auto" w:frame="1"/>
          <w:lang w:eastAsia="ru-RU"/>
        </w:rPr>
        <w:t xml:space="preserve"> </w:t>
      </w:r>
      <w:r w:rsidRPr="001945B8">
        <w:rPr>
          <w:rFonts w:ascii="Arial" w:hAnsi="Arial" w:cs="Arial"/>
          <w:color w:val="000000"/>
          <w:szCs w:val="20"/>
          <w:bdr w:val="none" w:sz="0" w:space="0" w:color="auto" w:frame="1"/>
          <w:lang w:eastAsia="ru-RU"/>
        </w:rPr>
        <w:t>Сбербанк),</w:t>
      </w:r>
      <w:r w:rsidR="00270C63">
        <w:rPr>
          <w:rFonts w:ascii="Arial" w:hAnsi="Arial" w:cs="Arial"/>
          <w:color w:val="000000"/>
          <w:szCs w:val="20"/>
          <w:bdr w:val="none" w:sz="0" w:space="0" w:color="auto" w:frame="1"/>
          <w:lang w:eastAsia="ru-RU"/>
        </w:rPr>
        <w:t xml:space="preserve"> </w:t>
      </w:r>
      <w:hyperlink r:id="rId11" w:history="1">
        <w:r w:rsidRPr="001945B8">
          <w:rPr>
            <w:rStyle w:val="a3"/>
            <w:rFonts w:ascii="Arial" w:hAnsi="Arial" w:cs="Arial"/>
            <w:color w:val="800080"/>
            <w:szCs w:val="20"/>
            <w:bdr w:val="none" w:sz="0" w:space="0" w:color="auto" w:frame="1"/>
            <w:lang w:eastAsia="ru-RU"/>
          </w:rPr>
          <w:t>www.sberbank.ru</w:t>
        </w:r>
      </w:hyperlink>
      <w:r w:rsidRPr="001945B8">
        <w:rPr>
          <w:rFonts w:ascii="Arial" w:hAnsi="Arial" w:cs="Arial"/>
          <w:color w:val="000000"/>
          <w:szCs w:val="20"/>
          <w:bdr w:val="none" w:sz="0" w:space="0" w:color="auto" w:frame="1"/>
          <w:lang w:eastAsia="ru-RU"/>
        </w:rPr>
        <w:t>.</w:t>
      </w:r>
    </w:p>
    <w:p w14:paraId="4023BE60" w14:textId="77777777" w:rsidR="00A353CC" w:rsidRDefault="00A353CC" w:rsidP="001945B8">
      <w:pPr>
        <w:spacing w:after="0" w:line="240" w:lineRule="auto"/>
        <w:jc w:val="both"/>
        <w:rPr>
          <w:rFonts w:ascii="Arial" w:hAnsi="Arial" w:cs="Arial"/>
          <w:color w:val="000000"/>
          <w:szCs w:val="20"/>
          <w:bdr w:val="none" w:sz="0" w:space="0" w:color="auto" w:frame="1"/>
          <w:lang w:eastAsia="ru-RU"/>
        </w:rPr>
      </w:pPr>
    </w:p>
    <w:p w14:paraId="364B36BA" w14:textId="77777777" w:rsidR="00A353CC" w:rsidRDefault="00A353CC" w:rsidP="001945B8">
      <w:pPr>
        <w:spacing w:after="0" w:line="240" w:lineRule="auto"/>
        <w:jc w:val="both"/>
        <w:rPr>
          <w:rFonts w:ascii="Arial" w:hAnsi="Arial" w:cs="Arial"/>
          <w:color w:val="000000"/>
          <w:szCs w:val="20"/>
          <w:bdr w:val="none" w:sz="0" w:space="0" w:color="auto" w:frame="1"/>
          <w:lang w:eastAsia="ru-RU"/>
        </w:rPr>
      </w:pPr>
    </w:p>
    <w:p w14:paraId="7E7F4CD7" w14:textId="77777777" w:rsidR="00A353CC" w:rsidRDefault="00A353CC" w:rsidP="001945B8">
      <w:pPr>
        <w:spacing w:after="0" w:line="240" w:lineRule="auto"/>
        <w:jc w:val="both"/>
        <w:rPr>
          <w:rFonts w:ascii="Arial" w:hAnsi="Arial" w:cs="Arial"/>
          <w:color w:val="000000"/>
          <w:szCs w:val="20"/>
          <w:bdr w:val="none" w:sz="0" w:space="0" w:color="auto" w:frame="1"/>
          <w:lang w:eastAsia="ru-RU"/>
        </w:rPr>
      </w:pPr>
    </w:p>
    <w:sectPr w:rsidR="00A353C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3A86" w14:textId="77777777" w:rsidR="00523E9F" w:rsidRDefault="00523E9F" w:rsidP="007412A9">
      <w:pPr>
        <w:spacing w:after="0" w:line="240" w:lineRule="auto"/>
      </w:pPr>
      <w:r>
        <w:separator/>
      </w:r>
    </w:p>
  </w:endnote>
  <w:endnote w:type="continuationSeparator" w:id="0">
    <w:p w14:paraId="3BB93FAE" w14:textId="77777777" w:rsidR="00523E9F" w:rsidRDefault="00523E9F" w:rsidP="0074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4B4E" w14:textId="77777777" w:rsidR="00877219" w:rsidRDefault="0087721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D475" w14:textId="1B4D56B8" w:rsidR="007412A9" w:rsidRDefault="00F7688A">
    <w:pPr>
      <w:pStyle w:val="af3"/>
    </w:pPr>
    <w:r>
      <w:rPr>
        <w:noProof/>
        <w:lang w:eastAsia="ru-RU"/>
      </w:rPr>
      <w:drawing>
        <wp:inline distT="0" distB="0" distL="0" distR="0" wp14:anchorId="010488E5" wp14:editId="12063697">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4CA7" w14:textId="77777777" w:rsidR="00877219" w:rsidRDefault="0087721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0B987" w14:textId="77777777" w:rsidR="00523E9F" w:rsidRDefault="00523E9F" w:rsidP="007412A9">
      <w:pPr>
        <w:spacing w:after="0" w:line="240" w:lineRule="auto"/>
      </w:pPr>
      <w:r>
        <w:separator/>
      </w:r>
    </w:p>
  </w:footnote>
  <w:footnote w:type="continuationSeparator" w:id="0">
    <w:p w14:paraId="406574FA" w14:textId="77777777" w:rsidR="00523E9F" w:rsidRDefault="00523E9F" w:rsidP="0074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770C" w14:textId="77777777" w:rsidR="00877219" w:rsidRDefault="0087721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F10F" w14:textId="77777777" w:rsidR="00877219" w:rsidRDefault="0087721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6C8E" w14:textId="77777777" w:rsidR="00877219" w:rsidRDefault="008772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F64"/>
    <w:multiLevelType w:val="hybridMultilevel"/>
    <w:tmpl w:val="92C4F306"/>
    <w:lvl w:ilvl="0" w:tplc="A038122C">
      <w:start w:val="10"/>
      <w:numFmt w:val="bullet"/>
      <w:lvlText w:val=""/>
      <w:lvlJc w:val="left"/>
      <w:pPr>
        <w:ind w:left="720" w:hanging="360"/>
      </w:pPr>
      <w:rPr>
        <w:rFonts w:ascii="Symbol" w:eastAsia="Calibri"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763767E"/>
    <w:multiLevelType w:val="hybridMultilevel"/>
    <w:tmpl w:val="255EDAB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2D432B6B"/>
    <w:multiLevelType w:val="multilevel"/>
    <w:tmpl w:val="B946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8790A"/>
    <w:multiLevelType w:val="hybridMultilevel"/>
    <w:tmpl w:val="7C7A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026215"/>
    <w:multiLevelType w:val="hybridMultilevel"/>
    <w:tmpl w:val="0F5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6E6EB6"/>
    <w:multiLevelType w:val="multilevel"/>
    <w:tmpl w:val="F746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E55A3"/>
    <w:multiLevelType w:val="multilevel"/>
    <w:tmpl w:val="283E3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1305F"/>
    <w:multiLevelType w:val="hybridMultilevel"/>
    <w:tmpl w:val="75CA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69699A"/>
    <w:multiLevelType w:val="hybridMultilevel"/>
    <w:tmpl w:val="045E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75709B"/>
    <w:multiLevelType w:val="hybridMultilevel"/>
    <w:tmpl w:val="6212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5A5C14"/>
    <w:multiLevelType w:val="multilevel"/>
    <w:tmpl w:val="5D54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26261"/>
    <w:multiLevelType w:val="hybridMultilevel"/>
    <w:tmpl w:val="DE18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51526F"/>
    <w:multiLevelType w:val="hybridMultilevel"/>
    <w:tmpl w:val="64C4421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7E276150"/>
    <w:multiLevelType w:val="hybridMultilevel"/>
    <w:tmpl w:val="B9C4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9"/>
  </w:num>
  <w:num w:numId="5">
    <w:abstractNumId w:val="11"/>
  </w:num>
  <w:num w:numId="6">
    <w:abstractNumId w:val="10"/>
  </w:num>
  <w:num w:numId="7">
    <w:abstractNumId w:val="5"/>
  </w:num>
  <w:num w:numId="8">
    <w:abstractNumId w:val="6"/>
  </w:num>
  <w:num w:numId="9">
    <w:abstractNumId w:val="2"/>
  </w:num>
  <w:num w:numId="10">
    <w:abstractNumId w:val="7"/>
  </w:num>
  <w:num w:numId="11">
    <w:abstractNumId w:val="8"/>
  </w:num>
  <w:num w:numId="12">
    <w:abstractNumId w:val="3"/>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26"/>
    <w:rsid w:val="000004A1"/>
    <w:rsid w:val="000047C6"/>
    <w:rsid w:val="00010096"/>
    <w:rsid w:val="00014D7E"/>
    <w:rsid w:val="000239AC"/>
    <w:rsid w:val="00024857"/>
    <w:rsid w:val="0002686E"/>
    <w:rsid w:val="0002790E"/>
    <w:rsid w:val="0003264E"/>
    <w:rsid w:val="00040B2B"/>
    <w:rsid w:val="00042441"/>
    <w:rsid w:val="00042578"/>
    <w:rsid w:val="00045B6F"/>
    <w:rsid w:val="0005174A"/>
    <w:rsid w:val="00061E12"/>
    <w:rsid w:val="00064323"/>
    <w:rsid w:val="00064817"/>
    <w:rsid w:val="00065EAF"/>
    <w:rsid w:val="0007654D"/>
    <w:rsid w:val="00081C50"/>
    <w:rsid w:val="00092DC4"/>
    <w:rsid w:val="00094C45"/>
    <w:rsid w:val="00096F0F"/>
    <w:rsid w:val="000B13B0"/>
    <w:rsid w:val="000B13B5"/>
    <w:rsid w:val="000B39D3"/>
    <w:rsid w:val="000B4F00"/>
    <w:rsid w:val="000C387C"/>
    <w:rsid w:val="000D1490"/>
    <w:rsid w:val="000D4095"/>
    <w:rsid w:val="000E5E7A"/>
    <w:rsid w:val="000F1F6F"/>
    <w:rsid w:val="000F301C"/>
    <w:rsid w:val="000F7E96"/>
    <w:rsid w:val="0010390C"/>
    <w:rsid w:val="00104B34"/>
    <w:rsid w:val="00106BAE"/>
    <w:rsid w:val="00107B65"/>
    <w:rsid w:val="00110C9C"/>
    <w:rsid w:val="00112301"/>
    <w:rsid w:val="0011420D"/>
    <w:rsid w:val="0011613D"/>
    <w:rsid w:val="0012167E"/>
    <w:rsid w:val="00124793"/>
    <w:rsid w:val="00130A76"/>
    <w:rsid w:val="00132B27"/>
    <w:rsid w:val="00134B25"/>
    <w:rsid w:val="00134FCB"/>
    <w:rsid w:val="001351C8"/>
    <w:rsid w:val="001357CA"/>
    <w:rsid w:val="0014121B"/>
    <w:rsid w:val="001452EA"/>
    <w:rsid w:val="0015592D"/>
    <w:rsid w:val="00160D26"/>
    <w:rsid w:val="001618CC"/>
    <w:rsid w:val="001634E1"/>
    <w:rsid w:val="00176BE5"/>
    <w:rsid w:val="0018073E"/>
    <w:rsid w:val="0018379B"/>
    <w:rsid w:val="00184B46"/>
    <w:rsid w:val="001850A2"/>
    <w:rsid w:val="0018544D"/>
    <w:rsid w:val="00187092"/>
    <w:rsid w:val="00190E98"/>
    <w:rsid w:val="0019263E"/>
    <w:rsid w:val="001945B8"/>
    <w:rsid w:val="00196139"/>
    <w:rsid w:val="0019647B"/>
    <w:rsid w:val="001A0781"/>
    <w:rsid w:val="001A0E2A"/>
    <w:rsid w:val="001A1139"/>
    <w:rsid w:val="001A6CE8"/>
    <w:rsid w:val="001A7037"/>
    <w:rsid w:val="001B53A7"/>
    <w:rsid w:val="001B74FF"/>
    <w:rsid w:val="001C5F82"/>
    <w:rsid w:val="001C6D9F"/>
    <w:rsid w:val="001D2CA3"/>
    <w:rsid w:val="001D48D4"/>
    <w:rsid w:val="001D6311"/>
    <w:rsid w:val="001D7F45"/>
    <w:rsid w:val="001E031B"/>
    <w:rsid w:val="001E05C2"/>
    <w:rsid w:val="001E1C00"/>
    <w:rsid w:val="001E512F"/>
    <w:rsid w:val="001F489E"/>
    <w:rsid w:val="001F7286"/>
    <w:rsid w:val="00206F34"/>
    <w:rsid w:val="00210E62"/>
    <w:rsid w:val="002129F5"/>
    <w:rsid w:val="00212C7D"/>
    <w:rsid w:val="00216CCA"/>
    <w:rsid w:val="00220292"/>
    <w:rsid w:val="002405ED"/>
    <w:rsid w:val="00240739"/>
    <w:rsid w:val="00243804"/>
    <w:rsid w:val="00244CBB"/>
    <w:rsid w:val="002461DC"/>
    <w:rsid w:val="00246883"/>
    <w:rsid w:val="00247A27"/>
    <w:rsid w:val="002539FE"/>
    <w:rsid w:val="0025581D"/>
    <w:rsid w:val="00260499"/>
    <w:rsid w:val="0026261B"/>
    <w:rsid w:val="002638C8"/>
    <w:rsid w:val="002660CC"/>
    <w:rsid w:val="00266CE9"/>
    <w:rsid w:val="00270C63"/>
    <w:rsid w:val="002738E0"/>
    <w:rsid w:val="002769E3"/>
    <w:rsid w:val="00280C27"/>
    <w:rsid w:val="0028336D"/>
    <w:rsid w:val="00283503"/>
    <w:rsid w:val="00290C12"/>
    <w:rsid w:val="00291A56"/>
    <w:rsid w:val="00292018"/>
    <w:rsid w:val="0029256B"/>
    <w:rsid w:val="00294915"/>
    <w:rsid w:val="00295BE6"/>
    <w:rsid w:val="002964A3"/>
    <w:rsid w:val="002A1CC6"/>
    <w:rsid w:val="002A3D73"/>
    <w:rsid w:val="002A416E"/>
    <w:rsid w:val="002A4403"/>
    <w:rsid w:val="002A6C0D"/>
    <w:rsid w:val="002A7F95"/>
    <w:rsid w:val="002B0BB1"/>
    <w:rsid w:val="002B2F78"/>
    <w:rsid w:val="002B7552"/>
    <w:rsid w:val="002C188C"/>
    <w:rsid w:val="002C2B29"/>
    <w:rsid w:val="002D028E"/>
    <w:rsid w:val="002D5B08"/>
    <w:rsid w:val="002D6ABF"/>
    <w:rsid w:val="002D7013"/>
    <w:rsid w:val="002E6806"/>
    <w:rsid w:val="002E6E8A"/>
    <w:rsid w:val="002F00B1"/>
    <w:rsid w:val="002F1B41"/>
    <w:rsid w:val="002F5151"/>
    <w:rsid w:val="0030169F"/>
    <w:rsid w:val="0030426D"/>
    <w:rsid w:val="003119F6"/>
    <w:rsid w:val="0031508C"/>
    <w:rsid w:val="00315765"/>
    <w:rsid w:val="00315B45"/>
    <w:rsid w:val="003160FC"/>
    <w:rsid w:val="00320FFF"/>
    <w:rsid w:val="00321799"/>
    <w:rsid w:val="00322CC4"/>
    <w:rsid w:val="00325646"/>
    <w:rsid w:val="003326BE"/>
    <w:rsid w:val="00334219"/>
    <w:rsid w:val="00337FD9"/>
    <w:rsid w:val="00342E15"/>
    <w:rsid w:val="0034626B"/>
    <w:rsid w:val="00347893"/>
    <w:rsid w:val="0035358A"/>
    <w:rsid w:val="0035362A"/>
    <w:rsid w:val="0035599D"/>
    <w:rsid w:val="00360070"/>
    <w:rsid w:val="00360A48"/>
    <w:rsid w:val="00364059"/>
    <w:rsid w:val="0037002E"/>
    <w:rsid w:val="003700D7"/>
    <w:rsid w:val="0037430A"/>
    <w:rsid w:val="003812E2"/>
    <w:rsid w:val="003904D6"/>
    <w:rsid w:val="00394406"/>
    <w:rsid w:val="003A0150"/>
    <w:rsid w:val="003B063A"/>
    <w:rsid w:val="003B2361"/>
    <w:rsid w:val="003B3F60"/>
    <w:rsid w:val="003B581E"/>
    <w:rsid w:val="003C2511"/>
    <w:rsid w:val="003C49AB"/>
    <w:rsid w:val="003C527D"/>
    <w:rsid w:val="003D0C63"/>
    <w:rsid w:val="003E36A2"/>
    <w:rsid w:val="003E56DC"/>
    <w:rsid w:val="003E578C"/>
    <w:rsid w:val="003E57A8"/>
    <w:rsid w:val="003E689D"/>
    <w:rsid w:val="003F40E7"/>
    <w:rsid w:val="003F586B"/>
    <w:rsid w:val="003F615C"/>
    <w:rsid w:val="003F6759"/>
    <w:rsid w:val="004056C5"/>
    <w:rsid w:val="004063D3"/>
    <w:rsid w:val="0041231B"/>
    <w:rsid w:val="00412D16"/>
    <w:rsid w:val="00413B71"/>
    <w:rsid w:val="00414BA8"/>
    <w:rsid w:val="00414D4E"/>
    <w:rsid w:val="00417A29"/>
    <w:rsid w:val="00420744"/>
    <w:rsid w:val="00421FBF"/>
    <w:rsid w:val="00431EAB"/>
    <w:rsid w:val="00432218"/>
    <w:rsid w:val="0043408C"/>
    <w:rsid w:val="00442A8B"/>
    <w:rsid w:val="00445C95"/>
    <w:rsid w:val="00445E1C"/>
    <w:rsid w:val="00447469"/>
    <w:rsid w:val="004573CE"/>
    <w:rsid w:val="00460F7D"/>
    <w:rsid w:val="004637E4"/>
    <w:rsid w:val="00464E2F"/>
    <w:rsid w:val="0047193D"/>
    <w:rsid w:val="004729C0"/>
    <w:rsid w:val="00474775"/>
    <w:rsid w:val="0047616A"/>
    <w:rsid w:val="0047746E"/>
    <w:rsid w:val="00480DD2"/>
    <w:rsid w:val="00481553"/>
    <w:rsid w:val="004839EF"/>
    <w:rsid w:val="00483FD2"/>
    <w:rsid w:val="0048634F"/>
    <w:rsid w:val="004869B0"/>
    <w:rsid w:val="00491000"/>
    <w:rsid w:val="00491A4E"/>
    <w:rsid w:val="004A1C26"/>
    <w:rsid w:val="004A2CC5"/>
    <w:rsid w:val="004A2FF6"/>
    <w:rsid w:val="004B3E0E"/>
    <w:rsid w:val="004B5950"/>
    <w:rsid w:val="004C3159"/>
    <w:rsid w:val="004C5D49"/>
    <w:rsid w:val="004D2DC4"/>
    <w:rsid w:val="004E6D53"/>
    <w:rsid w:val="004F040A"/>
    <w:rsid w:val="004F056F"/>
    <w:rsid w:val="004F09D4"/>
    <w:rsid w:val="004F0A43"/>
    <w:rsid w:val="00505B66"/>
    <w:rsid w:val="00523E9F"/>
    <w:rsid w:val="0052468E"/>
    <w:rsid w:val="00526F59"/>
    <w:rsid w:val="00530EA1"/>
    <w:rsid w:val="00532C59"/>
    <w:rsid w:val="00534AB2"/>
    <w:rsid w:val="0053649F"/>
    <w:rsid w:val="005368E0"/>
    <w:rsid w:val="00543102"/>
    <w:rsid w:val="00552F77"/>
    <w:rsid w:val="00553041"/>
    <w:rsid w:val="0055445C"/>
    <w:rsid w:val="00555975"/>
    <w:rsid w:val="0055618D"/>
    <w:rsid w:val="00556868"/>
    <w:rsid w:val="005620ED"/>
    <w:rsid w:val="00566B14"/>
    <w:rsid w:val="005774DB"/>
    <w:rsid w:val="00580197"/>
    <w:rsid w:val="00582647"/>
    <w:rsid w:val="00586917"/>
    <w:rsid w:val="005971E2"/>
    <w:rsid w:val="005A5B29"/>
    <w:rsid w:val="005A6F8D"/>
    <w:rsid w:val="005A7AD4"/>
    <w:rsid w:val="005B035D"/>
    <w:rsid w:val="005B52B3"/>
    <w:rsid w:val="005B6F47"/>
    <w:rsid w:val="005C40F1"/>
    <w:rsid w:val="005C4A23"/>
    <w:rsid w:val="005C7C9E"/>
    <w:rsid w:val="005D219B"/>
    <w:rsid w:val="005D3847"/>
    <w:rsid w:val="005E0A54"/>
    <w:rsid w:val="005E0CE5"/>
    <w:rsid w:val="005E11A9"/>
    <w:rsid w:val="005E1E4E"/>
    <w:rsid w:val="005E5FF2"/>
    <w:rsid w:val="005F6B74"/>
    <w:rsid w:val="005F7FD0"/>
    <w:rsid w:val="00602FF5"/>
    <w:rsid w:val="006037DC"/>
    <w:rsid w:val="006052D8"/>
    <w:rsid w:val="00624B49"/>
    <w:rsid w:val="0063235F"/>
    <w:rsid w:val="006329BC"/>
    <w:rsid w:val="00636B3C"/>
    <w:rsid w:val="00637B17"/>
    <w:rsid w:val="006422A4"/>
    <w:rsid w:val="00642765"/>
    <w:rsid w:val="006530A8"/>
    <w:rsid w:val="006574E8"/>
    <w:rsid w:val="006633FB"/>
    <w:rsid w:val="00664841"/>
    <w:rsid w:val="00670A2E"/>
    <w:rsid w:val="00672E02"/>
    <w:rsid w:val="00674526"/>
    <w:rsid w:val="0068144B"/>
    <w:rsid w:val="006816E2"/>
    <w:rsid w:val="00691AAB"/>
    <w:rsid w:val="0069435C"/>
    <w:rsid w:val="00696E27"/>
    <w:rsid w:val="006A55F5"/>
    <w:rsid w:val="006A588B"/>
    <w:rsid w:val="006A67FC"/>
    <w:rsid w:val="006B11ED"/>
    <w:rsid w:val="006C2EFF"/>
    <w:rsid w:val="006C59D1"/>
    <w:rsid w:val="006C5E1C"/>
    <w:rsid w:val="006C6B46"/>
    <w:rsid w:val="006D2B80"/>
    <w:rsid w:val="006E04A1"/>
    <w:rsid w:val="006E529D"/>
    <w:rsid w:val="006E6419"/>
    <w:rsid w:val="006F221E"/>
    <w:rsid w:val="006F3684"/>
    <w:rsid w:val="007014DB"/>
    <w:rsid w:val="0070229D"/>
    <w:rsid w:val="00702A78"/>
    <w:rsid w:val="00702C78"/>
    <w:rsid w:val="00704252"/>
    <w:rsid w:val="007119F8"/>
    <w:rsid w:val="00711F1F"/>
    <w:rsid w:val="007155A6"/>
    <w:rsid w:val="00715852"/>
    <w:rsid w:val="007245E4"/>
    <w:rsid w:val="007321EE"/>
    <w:rsid w:val="007412A9"/>
    <w:rsid w:val="007435D3"/>
    <w:rsid w:val="0074613E"/>
    <w:rsid w:val="00762B7C"/>
    <w:rsid w:val="007701E7"/>
    <w:rsid w:val="00772F81"/>
    <w:rsid w:val="00773361"/>
    <w:rsid w:val="007816BC"/>
    <w:rsid w:val="00781E37"/>
    <w:rsid w:val="007862D6"/>
    <w:rsid w:val="00786CB6"/>
    <w:rsid w:val="00787944"/>
    <w:rsid w:val="007958C6"/>
    <w:rsid w:val="00796526"/>
    <w:rsid w:val="007A6A14"/>
    <w:rsid w:val="007B0D51"/>
    <w:rsid w:val="007B1BD1"/>
    <w:rsid w:val="007B3C62"/>
    <w:rsid w:val="007B4ABE"/>
    <w:rsid w:val="007B4FCF"/>
    <w:rsid w:val="007B5142"/>
    <w:rsid w:val="007B7E55"/>
    <w:rsid w:val="007C04CA"/>
    <w:rsid w:val="007C662F"/>
    <w:rsid w:val="007D2E26"/>
    <w:rsid w:val="007E5EE5"/>
    <w:rsid w:val="007F1073"/>
    <w:rsid w:val="007F151B"/>
    <w:rsid w:val="007F3E3B"/>
    <w:rsid w:val="007F3F88"/>
    <w:rsid w:val="007F7A9E"/>
    <w:rsid w:val="0080545F"/>
    <w:rsid w:val="008119D8"/>
    <w:rsid w:val="008126DA"/>
    <w:rsid w:val="008137E7"/>
    <w:rsid w:val="00816A21"/>
    <w:rsid w:val="008215B0"/>
    <w:rsid w:val="00824936"/>
    <w:rsid w:val="0082558E"/>
    <w:rsid w:val="00826ED4"/>
    <w:rsid w:val="00830A7E"/>
    <w:rsid w:val="00835FD5"/>
    <w:rsid w:val="00840004"/>
    <w:rsid w:val="008417F3"/>
    <w:rsid w:val="00846507"/>
    <w:rsid w:val="008510AA"/>
    <w:rsid w:val="00851F44"/>
    <w:rsid w:val="00861684"/>
    <w:rsid w:val="00861FE8"/>
    <w:rsid w:val="0087328C"/>
    <w:rsid w:val="00877219"/>
    <w:rsid w:val="00877F54"/>
    <w:rsid w:val="00882C6A"/>
    <w:rsid w:val="008854E9"/>
    <w:rsid w:val="00886266"/>
    <w:rsid w:val="00891482"/>
    <w:rsid w:val="00891970"/>
    <w:rsid w:val="008939D0"/>
    <w:rsid w:val="00895365"/>
    <w:rsid w:val="0089779F"/>
    <w:rsid w:val="008A094C"/>
    <w:rsid w:val="008A2AB2"/>
    <w:rsid w:val="008A33DA"/>
    <w:rsid w:val="008A74F2"/>
    <w:rsid w:val="008B2F96"/>
    <w:rsid w:val="008B47F2"/>
    <w:rsid w:val="008C526B"/>
    <w:rsid w:val="008C5465"/>
    <w:rsid w:val="008D4CB2"/>
    <w:rsid w:val="008E5977"/>
    <w:rsid w:val="008E6C2B"/>
    <w:rsid w:val="008F0E96"/>
    <w:rsid w:val="008F4739"/>
    <w:rsid w:val="00900698"/>
    <w:rsid w:val="0090108F"/>
    <w:rsid w:val="0090223A"/>
    <w:rsid w:val="0090313C"/>
    <w:rsid w:val="00907A9A"/>
    <w:rsid w:val="00910165"/>
    <w:rsid w:val="00910373"/>
    <w:rsid w:val="00911363"/>
    <w:rsid w:val="00911DC0"/>
    <w:rsid w:val="00913471"/>
    <w:rsid w:val="00922B2E"/>
    <w:rsid w:val="00924E37"/>
    <w:rsid w:val="00927AD9"/>
    <w:rsid w:val="00927F26"/>
    <w:rsid w:val="00930EAF"/>
    <w:rsid w:val="00936E72"/>
    <w:rsid w:val="009374D5"/>
    <w:rsid w:val="00940AC7"/>
    <w:rsid w:val="00943A1A"/>
    <w:rsid w:val="00943F5B"/>
    <w:rsid w:val="009524BB"/>
    <w:rsid w:val="009576BA"/>
    <w:rsid w:val="00960AA4"/>
    <w:rsid w:val="0096345C"/>
    <w:rsid w:val="00965602"/>
    <w:rsid w:val="0097129C"/>
    <w:rsid w:val="00971FEE"/>
    <w:rsid w:val="00976F08"/>
    <w:rsid w:val="00981715"/>
    <w:rsid w:val="00982BC9"/>
    <w:rsid w:val="00985A98"/>
    <w:rsid w:val="00987F8C"/>
    <w:rsid w:val="0099015F"/>
    <w:rsid w:val="00992F4E"/>
    <w:rsid w:val="00994E09"/>
    <w:rsid w:val="00995042"/>
    <w:rsid w:val="009962AB"/>
    <w:rsid w:val="009A27AB"/>
    <w:rsid w:val="009A75DD"/>
    <w:rsid w:val="009B2264"/>
    <w:rsid w:val="009B25CA"/>
    <w:rsid w:val="009B41EB"/>
    <w:rsid w:val="009C74B6"/>
    <w:rsid w:val="009D09B2"/>
    <w:rsid w:val="009D31BE"/>
    <w:rsid w:val="009D4B82"/>
    <w:rsid w:val="009D749B"/>
    <w:rsid w:val="009E39B4"/>
    <w:rsid w:val="009E45E7"/>
    <w:rsid w:val="009F05C3"/>
    <w:rsid w:val="009F19E9"/>
    <w:rsid w:val="00A03263"/>
    <w:rsid w:val="00A114F3"/>
    <w:rsid w:val="00A13426"/>
    <w:rsid w:val="00A1347E"/>
    <w:rsid w:val="00A14DC5"/>
    <w:rsid w:val="00A26357"/>
    <w:rsid w:val="00A26689"/>
    <w:rsid w:val="00A302C0"/>
    <w:rsid w:val="00A353CC"/>
    <w:rsid w:val="00A41661"/>
    <w:rsid w:val="00A42B8E"/>
    <w:rsid w:val="00A44977"/>
    <w:rsid w:val="00A45FA6"/>
    <w:rsid w:val="00A466BB"/>
    <w:rsid w:val="00A519AF"/>
    <w:rsid w:val="00A54307"/>
    <w:rsid w:val="00A55694"/>
    <w:rsid w:val="00A558D8"/>
    <w:rsid w:val="00A578B5"/>
    <w:rsid w:val="00A6584A"/>
    <w:rsid w:val="00A67FF3"/>
    <w:rsid w:val="00A7027C"/>
    <w:rsid w:val="00A77F2C"/>
    <w:rsid w:val="00A821A5"/>
    <w:rsid w:val="00A86185"/>
    <w:rsid w:val="00A87755"/>
    <w:rsid w:val="00A928B2"/>
    <w:rsid w:val="00A92BC7"/>
    <w:rsid w:val="00A93441"/>
    <w:rsid w:val="00A96B21"/>
    <w:rsid w:val="00A96CD8"/>
    <w:rsid w:val="00A96D5D"/>
    <w:rsid w:val="00A97FE4"/>
    <w:rsid w:val="00AA0427"/>
    <w:rsid w:val="00AA3C02"/>
    <w:rsid w:val="00AA4B1D"/>
    <w:rsid w:val="00AB0AC8"/>
    <w:rsid w:val="00AB0D0C"/>
    <w:rsid w:val="00AB2BD0"/>
    <w:rsid w:val="00AC6544"/>
    <w:rsid w:val="00AC7A2A"/>
    <w:rsid w:val="00AD1D3C"/>
    <w:rsid w:val="00AD1E9D"/>
    <w:rsid w:val="00AD4F16"/>
    <w:rsid w:val="00AD6358"/>
    <w:rsid w:val="00AD70D1"/>
    <w:rsid w:val="00AE05A6"/>
    <w:rsid w:val="00AE102F"/>
    <w:rsid w:val="00AE545C"/>
    <w:rsid w:val="00AF2B49"/>
    <w:rsid w:val="00AF414D"/>
    <w:rsid w:val="00B01ED6"/>
    <w:rsid w:val="00B02D79"/>
    <w:rsid w:val="00B234CB"/>
    <w:rsid w:val="00B269DE"/>
    <w:rsid w:val="00B26E5B"/>
    <w:rsid w:val="00B336C1"/>
    <w:rsid w:val="00B35DF0"/>
    <w:rsid w:val="00B37877"/>
    <w:rsid w:val="00B443E6"/>
    <w:rsid w:val="00B4585B"/>
    <w:rsid w:val="00B458E2"/>
    <w:rsid w:val="00B61B97"/>
    <w:rsid w:val="00B73463"/>
    <w:rsid w:val="00B73AF5"/>
    <w:rsid w:val="00B76B55"/>
    <w:rsid w:val="00B77BF2"/>
    <w:rsid w:val="00B77D39"/>
    <w:rsid w:val="00B83660"/>
    <w:rsid w:val="00B84AD5"/>
    <w:rsid w:val="00B86630"/>
    <w:rsid w:val="00B90E93"/>
    <w:rsid w:val="00B93239"/>
    <w:rsid w:val="00B93DD9"/>
    <w:rsid w:val="00BA00AC"/>
    <w:rsid w:val="00BA1E01"/>
    <w:rsid w:val="00BA5C70"/>
    <w:rsid w:val="00BB15AD"/>
    <w:rsid w:val="00BD404D"/>
    <w:rsid w:val="00BE0103"/>
    <w:rsid w:val="00BE6C70"/>
    <w:rsid w:val="00BF051A"/>
    <w:rsid w:val="00BF0850"/>
    <w:rsid w:val="00BF1028"/>
    <w:rsid w:val="00BF1AF2"/>
    <w:rsid w:val="00BF2736"/>
    <w:rsid w:val="00C03E2B"/>
    <w:rsid w:val="00C101E6"/>
    <w:rsid w:val="00C16878"/>
    <w:rsid w:val="00C20366"/>
    <w:rsid w:val="00C23436"/>
    <w:rsid w:val="00C241C6"/>
    <w:rsid w:val="00C24ABC"/>
    <w:rsid w:val="00C25186"/>
    <w:rsid w:val="00C34C33"/>
    <w:rsid w:val="00C4011F"/>
    <w:rsid w:val="00C43838"/>
    <w:rsid w:val="00C43F29"/>
    <w:rsid w:val="00C47839"/>
    <w:rsid w:val="00C504E8"/>
    <w:rsid w:val="00C54552"/>
    <w:rsid w:val="00C5767F"/>
    <w:rsid w:val="00C60083"/>
    <w:rsid w:val="00C66ABE"/>
    <w:rsid w:val="00C70A77"/>
    <w:rsid w:val="00C732EF"/>
    <w:rsid w:val="00C75D13"/>
    <w:rsid w:val="00C93257"/>
    <w:rsid w:val="00C97771"/>
    <w:rsid w:val="00CA6CA7"/>
    <w:rsid w:val="00CB28A8"/>
    <w:rsid w:val="00CB3022"/>
    <w:rsid w:val="00CB4007"/>
    <w:rsid w:val="00CB501C"/>
    <w:rsid w:val="00CB6369"/>
    <w:rsid w:val="00CB7AA9"/>
    <w:rsid w:val="00CD294F"/>
    <w:rsid w:val="00CD41FC"/>
    <w:rsid w:val="00CD4D63"/>
    <w:rsid w:val="00CD7659"/>
    <w:rsid w:val="00CE15EC"/>
    <w:rsid w:val="00CE5B2A"/>
    <w:rsid w:val="00CE7F36"/>
    <w:rsid w:val="00CF2569"/>
    <w:rsid w:val="00D11F68"/>
    <w:rsid w:val="00D212A1"/>
    <w:rsid w:val="00D24BC3"/>
    <w:rsid w:val="00D251DE"/>
    <w:rsid w:val="00D26C5B"/>
    <w:rsid w:val="00D3070E"/>
    <w:rsid w:val="00D34ABC"/>
    <w:rsid w:val="00D36AF9"/>
    <w:rsid w:val="00D37998"/>
    <w:rsid w:val="00D431AC"/>
    <w:rsid w:val="00D44221"/>
    <w:rsid w:val="00D456FD"/>
    <w:rsid w:val="00D45E7C"/>
    <w:rsid w:val="00D46AE8"/>
    <w:rsid w:val="00D5402A"/>
    <w:rsid w:val="00D56C40"/>
    <w:rsid w:val="00D62809"/>
    <w:rsid w:val="00D6332A"/>
    <w:rsid w:val="00D6797B"/>
    <w:rsid w:val="00D7510F"/>
    <w:rsid w:val="00D753E5"/>
    <w:rsid w:val="00D824C4"/>
    <w:rsid w:val="00D83375"/>
    <w:rsid w:val="00D84C50"/>
    <w:rsid w:val="00D8555D"/>
    <w:rsid w:val="00D92903"/>
    <w:rsid w:val="00D92C4E"/>
    <w:rsid w:val="00DA0A2E"/>
    <w:rsid w:val="00DA60F4"/>
    <w:rsid w:val="00DB2BB3"/>
    <w:rsid w:val="00DB483E"/>
    <w:rsid w:val="00DC244C"/>
    <w:rsid w:val="00DC6FF0"/>
    <w:rsid w:val="00DD358C"/>
    <w:rsid w:val="00DE150C"/>
    <w:rsid w:val="00DE2FE3"/>
    <w:rsid w:val="00DE532A"/>
    <w:rsid w:val="00DE54FE"/>
    <w:rsid w:val="00DE58AE"/>
    <w:rsid w:val="00DE6880"/>
    <w:rsid w:val="00E02650"/>
    <w:rsid w:val="00E03FD7"/>
    <w:rsid w:val="00E1071E"/>
    <w:rsid w:val="00E10847"/>
    <w:rsid w:val="00E11A25"/>
    <w:rsid w:val="00E15A84"/>
    <w:rsid w:val="00E24349"/>
    <w:rsid w:val="00E30DF6"/>
    <w:rsid w:val="00E31C96"/>
    <w:rsid w:val="00E32A2B"/>
    <w:rsid w:val="00E363EE"/>
    <w:rsid w:val="00E4143C"/>
    <w:rsid w:val="00E42AA6"/>
    <w:rsid w:val="00E44528"/>
    <w:rsid w:val="00E46ACD"/>
    <w:rsid w:val="00E533EE"/>
    <w:rsid w:val="00E562BA"/>
    <w:rsid w:val="00E5778A"/>
    <w:rsid w:val="00E62714"/>
    <w:rsid w:val="00E6286F"/>
    <w:rsid w:val="00E77DBD"/>
    <w:rsid w:val="00E81462"/>
    <w:rsid w:val="00E85B03"/>
    <w:rsid w:val="00E86CA2"/>
    <w:rsid w:val="00E87276"/>
    <w:rsid w:val="00E92971"/>
    <w:rsid w:val="00EA6BAB"/>
    <w:rsid w:val="00EB37F4"/>
    <w:rsid w:val="00EB5148"/>
    <w:rsid w:val="00EC055C"/>
    <w:rsid w:val="00EC6918"/>
    <w:rsid w:val="00EC7217"/>
    <w:rsid w:val="00ED60BF"/>
    <w:rsid w:val="00EE0F81"/>
    <w:rsid w:val="00EE270E"/>
    <w:rsid w:val="00EE4F1B"/>
    <w:rsid w:val="00EE5764"/>
    <w:rsid w:val="00EE6C8F"/>
    <w:rsid w:val="00EE73C5"/>
    <w:rsid w:val="00EF217E"/>
    <w:rsid w:val="00EF6DEE"/>
    <w:rsid w:val="00EF774F"/>
    <w:rsid w:val="00F01C87"/>
    <w:rsid w:val="00F14949"/>
    <w:rsid w:val="00F2065C"/>
    <w:rsid w:val="00F20D79"/>
    <w:rsid w:val="00F20F2C"/>
    <w:rsid w:val="00F22FE7"/>
    <w:rsid w:val="00F2383D"/>
    <w:rsid w:val="00F23D8D"/>
    <w:rsid w:val="00F2478A"/>
    <w:rsid w:val="00F25D34"/>
    <w:rsid w:val="00F3081D"/>
    <w:rsid w:val="00F31EAA"/>
    <w:rsid w:val="00F33B7C"/>
    <w:rsid w:val="00F34269"/>
    <w:rsid w:val="00F342DD"/>
    <w:rsid w:val="00F37B0C"/>
    <w:rsid w:val="00F5150A"/>
    <w:rsid w:val="00F57E65"/>
    <w:rsid w:val="00F6138E"/>
    <w:rsid w:val="00F6387D"/>
    <w:rsid w:val="00F661ED"/>
    <w:rsid w:val="00F67872"/>
    <w:rsid w:val="00F73CCA"/>
    <w:rsid w:val="00F7688A"/>
    <w:rsid w:val="00F92B76"/>
    <w:rsid w:val="00FA4C06"/>
    <w:rsid w:val="00FA5859"/>
    <w:rsid w:val="00FA586B"/>
    <w:rsid w:val="00FB06E4"/>
    <w:rsid w:val="00FB3D1D"/>
    <w:rsid w:val="00FC0FA9"/>
    <w:rsid w:val="00FC16B2"/>
    <w:rsid w:val="00FC51AA"/>
    <w:rsid w:val="00FC7512"/>
    <w:rsid w:val="00FD22AD"/>
    <w:rsid w:val="00FD5FDB"/>
    <w:rsid w:val="00FD6300"/>
    <w:rsid w:val="00FE081B"/>
    <w:rsid w:val="00FE5FA3"/>
    <w:rsid w:val="00FF402F"/>
    <w:rsid w:val="00FF5040"/>
    <w:rsid w:val="00FF560A"/>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8B529"/>
  <w15:chartTrackingRefBased/>
  <w15:docId w15:val="{EE1AA5E8-9A23-47BD-B42D-7A1998E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62B7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3361"/>
    <w:rPr>
      <w:color w:val="0000FF"/>
      <w:u w:val="single"/>
    </w:rPr>
  </w:style>
  <w:style w:type="paragraph" w:styleId="a4">
    <w:name w:val="List Paragraph"/>
    <w:aliases w:val="ПАРАГРАФ,Абзац списка11,List Paragraph"/>
    <w:basedOn w:val="a"/>
    <w:uiPriority w:val="34"/>
    <w:qFormat/>
    <w:rsid w:val="00A578B5"/>
    <w:pPr>
      <w:ind w:left="720"/>
      <w:contextualSpacing/>
      <w:jc w:val="both"/>
    </w:pPr>
    <w:rPr>
      <w:rFonts w:ascii="Cambria" w:hAnsi="Cambria"/>
    </w:rPr>
  </w:style>
  <w:style w:type="paragraph" w:styleId="a5">
    <w:name w:val="Plain Text"/>
    <w:basedOn w:val="a"/>
    <w:link w:val="a6"/>
    <w:uiPriority w:val="99"/>
    <w:semiHidden/>
    <w:unhideWhenUsed/>
    <w:rsid w:val="00EB5148"/>
    <w:pPr>
      <w:spacing w:after="0" w:line="240" w:lineRule="auto"/>
    </w:pPr>
    <w:rPr>
      <w:szCs w:val="21"/>
    </w:rPr>
  </w:style>
  <w:style w:type="character" w:customStyle="1" w:styleId="a6">
    <w:name w:val="Текст Знак"/>
    <w:link w:val="a5"/>
    <w:uiPriority w:val="99"/>
    <w:semiHidden/>
    <w:rsid w:val="00EB5148"/>
    <w:rPr>
      <w:sz w:val="22"/>
      <w:szCs w:val="21"/>
      <w:lang w:eastAsia="en-US"/>
    </w:rPr>
  </w:style>
  <w:style w:type="paragraph" w:styleId="a7">
    <w:name w:val="Normal (Web)"/>
    <w:basedOn w:val="a"/>
    <w:uiPriority w:val="99"/>
    <w:unhideWhenUsed/>
    <w:rsid w:val="00553041"/>
    <w:pPr>
      <w:spacing w:before="100" w:beforeAutospacing="1" w:after="100" w:afterAutospacing="1" w:line="240" w:lineRule="auto"/>
    </w:pPr>
    <w:rPr>
      <w:rFonts w:ascii="Times New Roman" w:hAnsi="Times New Roman"/>
      <w:sz w:val="24"/>
      <w:szCs w:val="24"/>
      <w:lang w:eastAsia="ru-RU"/>
    </w:rPr>
  </w:style>
  <w:style w:type="character" w:customStyle="1" w:styleId="apple-tab-span">
    <w:name w:val="apple-tab-span"/>
    <w:rsid w:val="00553041"/>
  </w:style>
  <w:style w:type="paragraph" w:customStyle="1" w:styleId="A8">
    <w:name w:val="По умолчанию A"/>
    <w:rsid w:val="00556868"/>
    <w:rPr>
      <w:rFonts w:ascii="Helvetica Neue" w:eastAsia="Arial Unicode MS" w:hAnsi="Helvetica Neue" w:cs="Arial Unicode MS"/>
      <w:color w:val="000000"/>
      <w:sz w:val="22"/>
      <w:szCs w:val="22"/>
      <w:u w:color="000000"/>
    </w:rPr>
  </w:style>
  <w:style w:type="character" w:customStyle="1" w:styleId="a9">
    <w:name w:val="Нет"/>
    <w:rsid w:val="00556868"/>
  </w:style>
  <w:style w:type="paragraph" w:customStyle="1" w:styleId="p1">
    <w:name w:val="p1"/>
    <w:basedOn w:val="a"/>
    <w:rsid w:val="00042441"/>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042441"/>
  </w:style>
  <w:style w:type="character" w:customStyle="1" w:styleId="10">
    <w:name w:val="Заголовок 1 Знак"/>
    <w:link w:val="1"/>
    <w:uiPriority w:val="9"/>
    <w:rsid w:val="00762B7C"/>
    <w:rPr>
      <w:rFonts w:ascii="Times New Roman" w:hAnsi="Times New Roman"/>
      <w:b/>
      <w:bCs/>
      <w:kern w:val="36"/>
      <w:sz w:val="48"/>
      <w:szCs w:val="48"/>
    </w:rPr>
  </w:style>
  <w:style w:type="character" w:styleId="aa">
    <w:name w:val="Emphasis"/>
    <w:uiPriority w:val="20"/>
    <w:qFormat/>
    <w:rsid w:val="00762B7C"/>
    <w:rPr>
      <w:i/>
      <w:iCs/>
    </w:rPr>
  </w:style>
  <w:style w:type="character" w:customStyle="1" w:styleId="ab">
    <w:name w:val="Неразрешенное упоминание"/>
    <w:uiPriority w:val="99"/>
    <w:semiHidden/>
    <w:unhideWhenUsed/>
    <w:rsid w:val="00DE54FE"/>
    <w:rPr>
      <w:color w:val="605E5C"/>
      <w:shd w:val="clear" w:color="auto" w:fill="E1DFDD"/>
    </w:rPr>
  </w:style>
  <w:style w:type="paragraph" w:styleId="ac">
    <w:name w:val="No Spacing"/>
    <w:uiPriority w:val="1"/>
    <w:qFormat/>
    <w:rsid w:val="001E05C2"/>
    <w:rPr>
      <w:sz w:val="22"/>
      <w:szCs w:val="22"/>
      <w:lang w:eastAsia="en-US"/>
    </w:rPr>
  </w:style>
  <w:style w:type="character" w:styleId="ad">
    <w:name w:val="FollowedHyperlink"/>
    <w:uiPriority w:val="99"/>
    <w:semiHidden/>
    <w:unhideWhenUsed/>
    <w:rsid w:val="004729C0"/>
    <w:rPr>
      <w:color w:val="954F72"/>
      <w:u w:val="single"/>
    </w:rPr>
  </w:style>
  <w:style w:type="table" w:styleId="ae">
    <w:name w:val="Table Grid"/>
    <w:basedOn w:val="a1"/>
    <w:uiPriority w:val="59"/>
    <w:rsid w:val="0047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24B49"/>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624B49"/>
    <w:rPr>
      <w:rFonts w:ascii="Segoe UI" w:hAnsi="Segoe UI" w:cs="Segoe UI"/>
      <w:sz w:val="18"/>
      <w:szCs w:val="18"/>
      <w:lang w:eastAsia="en-US"/>
    </w:rPr>
  </w:style>
  <w:style w:type="paragraph" w:customStyle="1" w:styleId="p2">
    <w:name w:val="p2"/>
    <w:basedOn w:val="a"/>
    <w:rsid w:val="000B13B5"/>
    <w:pPr>
      <w:spacing w:before="100" w:beforeAutospacing="1" w:after="100" w:afterAutospacing="1" w:line="240" w:lineRule="auto"/>
    </w:pPr>
    <w:rPr>
      <w:rFonts w:ascii="Times New Roman" w:hAnsi="Times New Roman"/>
      <w:sz w:val="24"/>
      <w:szCs w:val="24"/>
      <w:lang w:eastAsia="ru-RU"/>
    </w:rPr>
  </w:style>
  <w:style w:type="paragraph" w:customStyle="1" w:styleId="s18">
    <w:name w:val="s18"/>
    <w:basedOn w:val="a"/>
    <w:uiPriority w:val="99"/>
    <w:semiHidden/>
    <w:rsid w:val="000B13B5"/>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0B13B5"/>
  </w:style>
  <w:style w:type="character" w:customStyle="1" w:styleId="s3">
    <w:name w:val="s3"/>
    <w:rsid w:val="000B13B5"/>
  </w:style>
  <w:style w:type="character" w:customStyle="1" w:styleId="s4">
    <w:name w:val="s4"/>
    <w:rsid w:val="000B13B5"/>
  </w:style>
  <w:style w:type="character" w:customStyle="1" w:styleId="bumpedfont15">
    <w:name w:val="bumpedfont15"/>
    <w:rsid w:val="000B13B5"/>
  </w:style>
  <w:style w:type="paragraph" w:styleId="af1">
    <w:name w:val="header"/>
    <w:basedOn w:val="a"/>
    <w:link w:val="af2"/>
    <w:uiPriority w:val="99"/>
    <w:unhideWhenUsed/>
    <w:rsid w:val="007412A9"/>
    <w:pPr>
      <w:tabs>
        <w:tab w:val="center" w:pos="4677"/>
        <w:tab w:val="right" w:pos="9355"/>
      </w:tabs>
    </w:pPr>
  </w:style>
  <w:style w:type="character" w:customStyle="1" w:styleId="af2">
    <w:name w:val="Верхний колонтитул Знак"/>
    <w:link w:val="af1"/>
    <w:uiPriority w:val="99"/>
    <w:rsid w:val="007412A9"/>
    <w:rPr>
      <w:sz w:val="22"/>
      <w:szCs w:val="22"/>
      <w:lang w:eastAsia="en-US"/>
    </w:rPr>
  </w:style>
  <w:style w:type="paragraph" w:styleId="af3">
    <w:name w:val="footer"/>
    <w:basedOn w:val="a"/>
    <w:link w:val="af4"/>
    <w:uiPriority w:val="99"/>
    <w:unhideWhenUsed/>
    <w:rsid w:val="007412A9"/>
    <w:pPr>
      <w:tabs>
        <w:tab w:val="center" w:pos="4677"/>
        <w:tab w:val="right" w:pos="9355"/>
      </w:tabs>
    </w:pPr>
  </w:style>
  <w:style w:type="character" w:customStyle="1" w:styleId="af4">
    <w:name w:val="Нижний колонтитул Знак"/>
    <w:link w:val="af3"/>
    <w:uiPriority w:val="99"/>
    <w:rsid w:val="007412A9"/>
    <w:rPr>
      <w:sz w:val="22"/>
      <w:szCs w:val="22"/>
      <w:lang w:eastAsia="en-US"/>
    </w:rPr>
  </w:style>
  <w:style w:type="character" w:customStyle="1" w:styleId="apple-converted-space">
    <w:name w:val="apple-converted-space"/>
    <w:rsid w:val="007412A9"/>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6"/>
    <w:uiPriority w:val="99"/>
    <w:unhideWhenUsed/>
    <w:qFormat/>
    <w:rsid w:val="00294915"/>
    <w:pPr>
      <w:spacing w:after="0" w:line="240" w:lineRule="auto"/>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5"/>
    <w:uiPriority w:val="99"/>
    <w:rsid w:val="00294915"/>
    <w:rPr>
      <w:lang w:eastAsia="en-US"/>
    </w:rPr>
  </w:style>
  <w:style w:type="character" w:styleId="af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unhideWhenUsed/>
    <w:qFormat/>
    <w:rsid w:val="00294915"/>
    <w:rPr>
      <w:vertAlign w:val="superscript"/>
    </w:rPr>
  </w:style>
  <w:style w:type="character" w:styleId="af8">
    <w:name w:val="annotation reference"/>
    <w:basedOn w:val="a0"/>
    <w:uiPriority w:val="99"/>
    <w:semiHidden/>
    <w:unhideWhenUsed/>
    <w:rsid w:val="00C241C6"/>
    <w:rPr>
      <w:sz w:val="16"/>
      <w:szCs w:val="16"/>
    </w:rPr>
  </w:style>
  <w:style w:type="paragraph" w:styleId="af9">
    <w:name w:val="annotation text"/>
    <w:basedOn w:val="a"/>
    <w:link w:val="afa"/>
    <w:uiPriority w:val="99"/>
    <w:semiHidden/>
    <w:unhideWhenUsed/>
    <w:rsid w:val="00C241C6"/>
    <w:pPr>
      <w:spacing w:line="240" w:lineRule="auto"/>
    </w:pPr>
    <w:rPr>
      <w:sz w:val="20"/>
      <w:szCs w:val="20"/>
    </w:rPr>
  </w:style>
  <w:style w:type="character" w:customStyle="1" w:styleId="afa">
    <w:name w:val="Текст примечания Знак"/>
    <w:basedOn w:val="a0"/>
    <w:link w:val="af9"/>
    <w:uiPriority w:val="99"/>
    <w:semiHidden/>
    <w:rsid w:val="00C241C6"/>
    <w:rPr>
      <w:lang w:eastAsia="en-US"/>
    </w:rPr>
  </w:style>
  <w:style w:type="paragraph" w:styleId="afb">
    <w:name w:val="annotation subject"/>
    <w:basedOn w:val="af9"/>
    <w:next w:val="af9"/>
    <w:link w:val="afc"/>
    <w:uiPriority w:val="99"/>
    <w:semiHidden/>
    <w:unhideWhenUsed/>
    <w:rsid w:val="00C241C6"/>
    <w:rPr>
      <w:b/>
      <w:bCs/>
    </w:rPr>
  </w:style>
  <w:style w:type="character" w:customStyle="1" w:styleId="afc">
    <w:name w:val="Тема примечания Знак"/>
    <w:basedOn w:val="afa"/>
    <w:link w:val="afb"/>
    <w:uiPriority w:val="99"/>
    <w:semiHidden/>
    <w:rsid w:val="00C241C6"/>
    <w:rPr>
      <w:b/>
      <w:bCs/>
      <w:lang w:eastAsia="en-US"/>
    </w:rPr>
  </w:style>
  <w:style w:type="paragraph" w:styleId="afd">
    <w:name w:val="Revision"/>
    <w:hidden/>
    <w:uiPriority w:val="99"/>
    <w:semiHidden/>
    <w:rsid w:val="00C241C6"/>
    <w:rPr>
      <w:sz w:val="22"/>
      <w:szCs w:val="22"/>
      <w:lang w:eastAsia="en-US"/>
    </w:rPr>
  </w:style>
  <w:style w:type="paragraph" w:customStyle="1" w:styleId="s5">
    <w:name w:val="s5"/>
    <w:basedOn w:val="a"/>
    <w:rsid w:val="00270C63"/>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877">
      <w:bodyDiv w:val="1"/>
      <w:marLeft w:val="0"/>
      <w:marRight w:val="0"/>
      <w:marTop w:val="0"/>
      <w:marBottom w:val="0"/>
      <w:divBdr>
        <w:top w:val="none" w:sz="0" w:space="0" w:color="auto"/>
        <w:left w:val="none" w:sz="0" w:space="0" w:color="auto"/>
        <w:bottom w:val="none" w:sz="0" w:space="0" w:color="auto"/>
        <w:right w:val="none" w:sz="0" w:space="0" w:color="auto"/>
      </w:divBdr>
    </w:div>
    <w:div w:id="143474370">
      <w:bodyDiv w:val="1"/>
      <w:marLeft w:val="0"/>
      <w:marRight w:val="0"/>
      <w:marTop w:val="0"/>
      <w:marBottom w:val="0"/>
      <w:divBdr>
        <w:top w:val="none" w:sz="0" w:space="0" w:color="auto"/>
        <w:left w:val="none" w:sz="0" w:space="0" w:color="auto"/>
        <w:bottom w:val="none" w:sz="0" w:space="0" w:color="auto"/>
        <w:right w:val="none" w:sz="0" w:space="0" w:color="auto"/>
      </w:divBdr>
    </w:div>
    <w:div w:id="185678863">
      <w:bodyDiv w:val="1"/>
      <w:marLeft w:val="0"/>
      <w:marRight w:val="0"/>
      <w:marTop w:val="0"/>
      <w:marBottom w:val="0"/>
      <w:divBdr>
        <w:top w:val="none" w:sz="0" w:space="0" w:color="auto"/>
        <w:left w:val="none" w:sz="0" w:space="0" w:color="auto"/>
        <w:bottom w:val="none" w:sz="0" w:space="0" w:color="auto"/>
        <w:right w:val="none" w:sz="0" w:space="0" w:color="auto"/>
      </w:divBdr>
    </w:div>
    <w:div w:id="254241660">
      <w:bodyDiv w:val="1"/>
      <w:marLeft w:val="0"/>
      <w:marRight w:val="0"/>
      <w:marTop w:val="0"/>
      <w:marBottom w:val="0"/>
      <w:divBdr>
        <w:top w:val="none" w:sz="0" w:space="0" w:color="auto"/>
        <w:left w:val="none" w:sz="0" w:space="0" w:color="auto"/>
        <w:bottom w:val="none" w:sz="0" w:space="0" w:color="auto"/>
        <w:right w:val="none" w:sz="0" w:space="0" w:color="auto"/>
      </w:divBdr>
    </w:div>
    <w:div w:id="280186057">
      <w:bodyDiv w:val="1"/>
      <w:marLeft w:val="0"/>
      <w:marRight w:val="0"/>
      <w:marTop w:val="0"/>
      <w:marBottom w:val="0"/>
      <w:divBdr>
        <w:top w:val="none" w:sz="0" w:space="0" w:color="auto"/>
        <w:left w:val="none" w:sz="0" w:space="0" w:color="auto"/>
        <w:bottom w:val="none" w:sz="0" w:space="0" w:color="auto"/>
        <w:right w:val="none" w:sz="0" w:space="0" w:color="auto"/>
      </w:divBdr>
    </w:div>
    <w:div w:id="446387041">
      <w:bodyDiv w:val="1"/>
      <w:marLeft w:val="0"/>
      <w:marRight w:val="0"/>
      <w:marTop w:val="0"/>
      <w:marBottom w:val="0"/>
      <w:divBdr>
        <w:top w:val="none" w:sz="0" w:space="0" w:color="auto"/>
        <w:left w:val="none" w:sz="0" w:space="0" w:color="auto"/>
        <w:bottom w:val="none" w:sz="0" w:space="0" w:color="auto"/>
        <w:right w:val="none" w:sz="0" w:space="0" w:color="auto"/>
      </w:divBdr>
    </w:div>
    <w:div w:id="452869080">
      <w:bodyDiv w:val="1"/>
      <w:marLeft w:val="0"/>
      <w:marRight w:val="0"/>
      <w:marTop w:val="0"/>
      <w:marBottom w:val="0"/>
      <w:divBdr>
        <w:top w:val="none" w:sz="0" w:space="0" w:color="auto"/>
        <w:left w:val="none" w:sz="0" w:space="0" w:color="auto"/>
        <w:bottom w:val="none" w:sz="0" w:space="0" w:color="auto"/>
        <w:right w:val="none" w:sz="0" w:space="0" w:color="auto"/>
      </w:divBdr>
    </w:div>
    <w:div w:id="454373929">
      <w:bodyDiv w:val="1"/>
      <w:marLeft w:val="0"/>
      <w:marRight w:val="0"/>
      <w:marTop w:val="0"/>
      <w:marBottom w:val="0"/>
      <w:divBdr>
        <w:top w:val="none" w:sz="0" w:space="0" w:color="auto"/>
        <w:left w:val="none" w:sz="0" w:space="0" w:color="auto"/>
        <w:bottom w:val="none" w:sz="0" w:space="0" w:color="auto"/>
        <w:right w:val="none" w:sz="0" w:space="0" w:color="auto"/>
      </w:divBdr>
    </w:div>
    <w:div w:id="571891486">
      <w:bodyDiv w:val="1"/>
      <w:marLeft w:val="0"/>
      <w:marRight w:val="0"/>
      <w:marTop w:val="0"/>
      <w:marBottom w:val="0"/>
      <w:divBdr>
        <w:top w:val="none" w:sz="0" w:space="0" w:color="auto"/>
        <w:left w:val="none" w:sz="0" w:space="0" w:color="auto"/>
        <w:bottom w:val="none" w:sz="0" w:space="0" w:color="auto"/>
        <w:right w:val="none" w:sz="0" w:space="0" w:color="auto"/>
      </w:divBdr>
    </w:div>
    <w:div w:id="655689409">
      <w:bodyDiv w:val="1"/>
      <w:marLeft w:val="0"/>
      <w:marRight w:val="0"/>
      <w:marTop w:val="0"/>
      <w:marBottom w:val="0"/>
      <w:divBdr>
        <w:top w:val="none" w:sz="0" w:space="0" w:color="auto"/>
        <w:left w:val="none" w:sz="0" w:space="0" w:color="auto"/>
        <w:bottom w:val="none" w:sz="0" w:space="0" w:color="auto"/>
        <w:right w:val="none" w:sz="0" w:space="0" w:color="auto"/>
      </w:divBdr>
    </w:div>
    <w:div w:id="790786295">
      <w:bodyDiv w:val="1"/>
      <w:marLeft w:val="0"/>
      <w:marRight w:val="0"/>
      <w:marTop w:val="0"/>
      <w:marBottom w:val="0"/>
      <w:divBdr>
        <w:top w:val="none" w:sz="0" w:space="0" w:color="auto"/>
        <w:left w:val="none" w:sz="0" w:space="0" w:color="auto"/>
        <w:bottom w:val="none" w:sz="0" w:space="0" w:color="auto"/>
        <w:right w:val="none" w:sz="0" w:space="0" w:color="auto"/>
      </w:divBdr>
    </w:div>
    <w:div w:id="1005861820">
      <w:bodyDiv w:val="1"/>
      <w:marLeft w:val="0"/>
      <w:marRight w:val="0"/>
      <w:marTop w:val="0"/>
      <w:marBottom w:val="0"/>
      <w:divBdr>
        <w:top w:val="none" w:sz="0" w:space="0" w:color="auto"/>
        <w:left w:val="none" w:sz="0" w:space="0" w:color="auto"/>
        <w:bottom w:val="none" w:sz="0" w:space="0" w:color="auto"/>
        <w:right w:val="none" w:sz="0" w:space="0" w:color="auto"/>
      </w:divBdr>
    </w:div>
    <w:div w:id="1177772880">
      <w:bodyDiv w:val="1"/>
      <w:marLeft w:val="0"/>
      <w:marRight w:val="0"/>
      <w:marTop w:val="0"/>
      <w:marBottom w:val="0"/>
      <w:divBdr>
        <w:top w:val="none" w:sz="0" w:space="0" w:color="auto"/>
        <w:left w:val="none" w:sz="0" w:space="0" w:color="auto"/>
        <w:bottom w:val="none" w:sz="0" w:space="0" w:color="auto"/>
        <w:right w:val="none" w:sz="0" w:space="0" w:color="auto"/>
      </w:divBdr>
    </w:div>
    <w:div w:id="1296250267">
      <w:bodyDiv w:val="1"/>
      <w:marLeft w:val="0"/>
      <w:marRight w:val="0"/>
      <w:marTop w:val="0"/>
      <w:marBottom w:val="0"/>
      <w:divBdr>
        <w:top w:val="none" w:sz="0" w:space="0" w:color="auto"/>
        <w:left w:val="none" w:sz="0" w:space="0" w:color="auto"/>
        <w:bottom w:val="none" w:sz="0" w:space="0" w:color="auto"/>
        <w:right w:val="none" w:sz="0" w:space="0" w:color="auto"/>
      </w:divBdr>
    </w:div>
    <w:div w:id="1325429195">
      <w:bodyDiv w:val="1"/>
      <w:marLeft w:val="0"/>
      <w:marRight w:val="0"/>
      <w:marTop w:val="0"/>
      <w:marBottom w:val="0"/>
      <w:divBdr>
        <w:top w:val="none" w:sz="0" w:space="0" w:color="auto"/>
        <w:left w:val="none" w:sz="0" w:space="0" w:color="auto"/>
        <w:bottom w:val="none" w:sz="0" w:space="0" w:color="auto"/>
        <w:right w:val="none" w:sz="0" w:space="0" w:color="auto"/>
      </w:divBdr>
    </w:div>
    <w:div w:id="1330910787">
      <w:bodyDiv w:val="1"/>
      <w:marLeft w:val="0"/>
      <w:marRight w:val="0"/>
      <w:marTop w:val="0"/>
      <w:marBottom w:val="0"/>
      <w:divBdr>
        <w:top w:val="none" w:sz="0" w:space="0" w:color="auto"/>
        <w:left w:val="none" w:sz="0" w:space="0" w:color="auto"/>
        <w:bottom w:val="none" w:sz="0" w:space="0" w:color="auto"/>
        <w:right w:val="none" w:sz="0" w:space="0" w:color="auto"/>
      </w:divBdr>
    </w:div>
    <w:div w:id="1479764736">
      <w:bodyDiv w:val="1"/>
      <w:marLeft w:val="0"/>
      <w:marRight w:val="0"/>
      <w:marTop w:val="0"/>
      <w:marBottom w:val="0"/>
      <w:divBdr>
        <w:top w:val="none" w:sz="0" w:space="0" w:color="auto"/>
        <w:left w:val="none" w:sz="0" w:space="0" w:color="auto"/>
        <w:bottom w:val="none" w:sz="0" w:space="0" w:color="auto"/>
        <w:right w:val="none" w:sz="0" w:space="0" w:color="auto"/>
      </w:divBdr>
    </w:div>
    <w:div w:id="1506439204">
      <w:bodyDiv w:val="1"/>
      <w:marLeft w:val="0"/>
      <w:marRight w:val="0"/>
      <w:marTop w:val="0"/>
      <w:marBottom w:val="0"/>
      <w:divBdr>
        <w:top w:val="none" w:sz="0" w:space="0" w:color="auto"/>
        <w:left w:val="none" w:sz="0" w:space="0" w:color="auto"/>
        <w:bottom w:val="none" w:sz="0" w:space="0" w:color="auto"/>
        <w:right w:val="none" w:sz="0" w:space="0" w:color="auto"/>
      </w:divBdr>
    </w:div>
    <w:div w:id="1595360280">
      <w:bodyDiv w:val="1"/>
      <w:marLeft w:val="0"/>
      <w:marRight w:val="0"/>
      <w:marTop w:val="0"/>
      <w:marBottom w:val="0"/>
      <w:divBdr>
        <w:top w:val="none" w:sz="0" w:space="0" w:color="auto"/>
        <w:left w:val="none" w:sz="0" w:space="0" w:color="auto"/>
        <w:bottom w:val="none" w:sz="0" w:space="0" w:color="auto"/>
        <w:right w:val="none" w:sz="0" w:space="0" w:color="auto"/>
      </w:divBdr>
    </w:div>
    <w:div w:id="1640265754">
      <w:bodyDiv w:val="1"/>
      <w:marLeft w:val="0"/>
      <w:marRight w:val="0"/>
      <w:marTop w:val="0"/>
      <w:marBottom w:val="0"/>
      <w:divBdr>
        <w:top w:val="none" w:sz="0" w:space="0" w:color="auto"/>
        <w:left w:val="none" w:sz="0" w:space="0" w:color="auto"/>
        <w:bottom w:val="none" w:sz="0" w:space="0" w:color="auto"/>
        <w:right w:val="none" w:sz="0" w:space="0" w:color="auto"/>
      </w:divBdr>
    </w:div>
    <w:div w:id="1774667980">
      <w:bodyDiv w:val="1"/>
      <w:marLeft w:val="0"/>
      <w:marRight w:val="0"/>
      <w:marTop w:val="0"/>
      <w:marBottom w:val="0"/>
      <w:divBdr>
        <w:top w:val="none" w:sz="0" w:space="0" w:color="auto"/>
        <w:left w:val="none" w:sz="0" w:space="0" w:color="auto"/>
        <w:bottom w:val="none" w:sz="0" w:space="0" w:color="auto"/>
        <w:right w:val="none" w:sz="0" w:space="0" w:color="auto"/>
      </w:divBdr>
    </w:div>
    <w:div w:id="1844659448">
      <w:bodyDiv w:val="1"/>
      <w:marLeft w:val="0"/>
      <w:marRight w:val="0"/>
      <w:marTop w:val="0"/>
      <w:marBottom w:val="0"/>
      <w:divBdr>
        <w:top w:val="none" w:sz="0" w:space="0" w:color="auto"/>
        <w:left w:val="none" w:sz="0" w:space="0" w:color="auto"/>
        <w:bottom w:val="none" w:sz="0" w:space="0" w:color="auto"/>
        <w:right w:val="none" w:sz="0" w:space="0" w:color="auto"/>
      </w:divBdr>
    </w:div>
    <w:div w:id="1969624190">
      <w:bodyDiv w:val="1"/>
      <w:marLeft w:val="0"/>
      <w:marRight w:val="0"/>
      <w:marTop w:val="0"/>
      <w:marBottom w:val="0"/>
      <w:divBdr>
        <w:top w:val="none" w:sz="0" w:space="0" w:color="auto"/>
        <w:left w:val="none" w:sz="0" w:space="0" w:color="auto"/>
        <w:bottom w:val="none" w:sz="0" w:space="0" w:color="auto"/>
        <w:right w:val="none" w:sz="0" w:space="0" w:color="auto"/>
      </w:divBdr>
    </w:div>
    <w:div w:id="1975215372">
      <w:bodyDiv w:val="1"/>
      <w:marLeft w:val="0"/>
      <w:marRight w:val="0"/>
      <w:marTop w:val="0"/>
      <w:marBottom w:val="0"/>
      <w:divBdr>
        <w:top w:val="none" w:sz="0" w:space="0" w:color="auto"/>
        <w:left w:val="none" w:sz="0" w:space="0" w:color="auto"/>
        <w:bottom w:val="none" w:sz="0" w:space="0" w:color="auto"/>
        <w:right w:val="none" w:sz="0" w:space="0" w:color="auto"/>
      </w:divBdr>
    </w:div>
    <w:div w:id="1976132020">
      <w:bodyDiv w:val="1"/>
      <w:marLeft w:val="0"/>
      <w:marRight w:val="0"/>
      <w:marTop w:val="0"/>
      <w:marBottom w:val="0"/>
      <w:divBdr>
        <w:top w:val="none" w:sz="0" w:space="0" w:color="auto"/>
        <w:left w:val="none" w:sz="0" w:space="0" w:color="auto"/>
        <w:bottom w:val="none" w:sz="0" w:space="0" w:color="auto"/>
        <w:right w:val="none" w:sz="0" w:space="0" w:color="auto"/>
      </w:divBdr>
    </w:div>
    <w:div w:id="1994870084">
      <w:bodyDiv w:val="1"/>
      <w:marLeft w:val="0"/>
      <w:marRight w:val="0"/>
      <w:marTop w:val="0"/>
      <w:marBottom w:val="0"/>
      <w:divBdr>
        <w:top w:val="none" w:sz="0" w:space="0" w:color="auto"/>
        <w:left w:val="none" w:sz="0" w:space="0" w:color="auto"/>
        <w:bottom w:val="none" w:sz="0" w:space="0" w:color="auto"/>
        <w:right w:val="none" w:sz="0" w:space="0" w:color="auto"/>
      </w:divBdr>
    </w:div>
    <w:div w:id="2094546022">
      <w:bodyDiv w:val="1"/>
      <w:marLeft w:val="0"/>
      <w:marRight w:val="0"/>
      <w:marTop w:val="0"/>
      <w:marBottom w:val="0"/>
      <w:divBdr>
        <w:top w:val="none" w:sz="0" w:space="0" w:color="auto"/>
        <w:left w:val="none" w:sz="0" w:space="0" w:color="auto"/>
        <w:bottom w:val="none" w:sz="0" w:space="0" w:color="auto"/>
        <w:right w:val="none" w:sz="0" w:space="0" w:color="auto"/>
      </w:divBdr>
    </w:div>
    <w:div w:id="2139062210">
      <w:bodyDiv w:val="1"/>
      <w:marLeft w:val="0"/>
      <w:marRight w:val="0"/>
      <w:marTop w:val="0"/>
      <w:marBottom w:val="0"/>
      <w:divBdr>
        <w:top w:val="none" w:sz="0" w:space="0" w:color="auto"/>
        <w:left w:val="none" w:sz="0" w:space="0" w:color="auto"/>
        <w:bottom w:val="none" w:sz="0" w:space="0" w:color="auto"/>
        <w:right w:val="none" w:sz="0" w:space="0" w:color="auto"/>
      </w:divBdr>
    </w:div>
    <w:div w:id="2145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erban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sberbank.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7F45AFE59EC3F660B18980995046483D.dms.sberbank.ru/7F45AFE59EC3F660B18980995046483D-3FEB2D8C46FD5F66EAE6F3C47F202E81-2C2F6A54320A8587BFFBF784FBCF4B3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D1CA-512C-43FF-9876-7F6C310B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2639</Characters>
  <Application>Microsoft Office Word</Application>
  <DocSecurity>0</DocSecurity>
  <Lines>54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Links>
    <vt:vector size="24" baseType="variant">
      <vt:variant>
        <vt:i4>6946872</vt:i4>
      </vt:variant>
      <vt:variant>
        <vt:i4>6</vt:i4>
      </vt:variant>
      <vt:variant>
        <vt:i4>0</vt:i4>
      </vt:variant>
      <vt:variant>
        <vt:i4>5</vt:i4>
      </vt:variant>
      <vt:variant>
        <vt:lpwstr>http://www.sberbank.ru/</vt:lpwstr>
      </vt:variant>
      <vt:variant>
        <vt:lpwstr/>
      </vt:variant>
      <vt:variant>
        <vt:i4>6225988</vt:i4>
      </vt:variant>
      <vt:variant>
        <vt:i4>3</vt:i4>
      </vt:variant>
      <vt:variant>
        <vt:i4>0</vt:i4>
      </vt:variant>
      <vt:variant>
        <vt:i4>5</vt:i4>
      </vt:variant>
      <vt:variant>
        <vt:lpwstr>http://www.sberbank.com/</vt:lpwstr>
      </vt:variant>
      <vt:variant>
        <vt:lpwstr/>
      </vt:variant>
      <vt:variant>
        <vt:i4>4915310</vt:i4>
      </vt:variant>
      <vt:variant>
        <vt:i4>0</vt:i4>
      </vt:variant>
      <vt:variant>
        <vt:i4>0</vt:i4>
      </vt:variant>
      <vt:variant>
        <vt:i4>5</vt:i4>
      </vt:variant>
      <vt:variant>
        <vt:lpwstr>mailto:media@sberbank.ru</vt:lpwstr>
      </vt:variant>
      <vt:variant>
        <vt:lpwstr/>
      </vt:variant>
      <vt:variant>
        <vt:i4>458777</vt:i4>
      </vt:variant>
      <vt:variant>
        <vt:i4>18736</vt:i4>
      </vt:variant>
      <vt:variant>
        <vt:i4>1028</vt:i4>
      </vt:variant>
      <vt:variant>
        <vt:i4>1</vt:i4>
      </vt:variant>
      <vt:variant>
        <vt:lpwstr>http://7F45AFE59EC3F660B18980995046483D.dms.sberbank.ru/7F45AFE59EC3F660B18980995046483D-BBEB60051209F4624992183F06B669CC-FDDE694E7788F2FF4EC10035600B3269/1.png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Абросова Ольга Александровна</dc:creator>
  <cp:keywords/>
  <cp:lastModifiedBy>Клымык Виктория Олеговна</cp:lastModifiedBy>
  <cp:revision>3</cp:revision>
  <dcterms:created xsi:type="dcterms:W3CDTF">2022-12-20T07:18:00Z</dcterms:created>
  <dcterms:modified xsi:type="dcterms:W3CDTF">2022-12-20T07:21:00Z</dcterms:modified>
</cp:coreProperties>
</file>