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6E" w:rsidRDefault="00451761" w:rsidP="00451761">
      <w:pPr>
        <w:jc w:val="center"/>
      </w:pPr>
      <w:r w:rsidRPr="00451761">
        <w:rPr>
          <w:rFonts w:ascii="Times New Roman" w:hAnsi="Times New Roman" w:cs="Times New Roman"/>
          <w:b/>
          <w:color w:val="002060"/>
          <w:sz w:val="36"/>
        </w:rPr>
        <w:t>ОСТОРОЖНО, МОШЕННИКИ!</w:t>
      </w:r>
      <w:r w:rsidR="003163D6">
        <w:rPr>
          <w:noProof/>
          <w:lang w:eastAsia="ru-RU"/>
        </w:rPr>
        <w:drawing>
          <wp:inline distT="0" distB="0" distL="0" distR="0" wp14:anchorId="0DC9A941" wp14:editId="4C719A22">
            <wp:extent cx="6736080" cy="278873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846" t="14425" r="17051" b="36626"/>
                    <a:stretch/>
                  </pic:blipFill>
                  <pic:spPr bwMode="auto">
                    <a:xfrm>
                      <a:off x="0" y="0"/>
                      <a:ext cx="6732824" cy="278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3D6" w:rsidRDefault="00451761" w:rsidP="00451761">
      <w:pPr>
        <w:jc w:val="both"/>
      </w:pPr>
      <w:r>
        <w:rPr>
          <w:noProof/>
          <w:lang w:eastAsia="ru-RU"/>
        </w:rPr>
        <w:drawing>
          <wp:inline distT="0" distB="0" distL="0" distR="0" wp14:anchorId="288F99E1" wp14:editId="280F02C3">
            <wp:extent cx="6826865" cy="2842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846" t="27431" r="16795" b="23147"/>
                    <a:stretch/>
                  </pic:blipFill>
                  <pic:spPr bwMode="auto">
                    <a:xfrm>
                      <a:off x="0" y="0"/>
                      <a:ext cx="6823216" cy="2840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761" w:rsidRDefault="00451761" w:rsidP="00451761">
      <w:pPr>
        <w:jc w:val="both"/>
      </w:pPr>
      <w:r>
        <w:rPr>
          <w:noProof/>
          <w:lang w:eastAsia="ru-RU"/>
        </w:rPr>
        <w:drawing>
          <wp:inline distT="0" distB="0" distL="0" distR="0" wp14:anchorId="62E9CB41" wp14:editId="3E276357">
            <wp:extent cx="6827520" cy="279427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939" t="17580" r="16943" b="34018"/>
                    <a:stretch/>
                  </pic:blipFill>
                  <pic:spPr bwMode="auto">
                    <a:xfrm>
                      <a:off x="0" y="0"/>
                      <a:ext cx="6823623" cy="27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b/>
          <w:bCs/>
          <w:color w:val="2A3143"/>
          <w:sz w:val="28"/>
          <w:szCs w:val="21"/>
          <w:lang w:eastAsia="ru-RU"/>
        </w:rPr>
        <w:t>Финансовые мошенники могут выдавать себя за сотрудников Министерства. Будьте бдительны!</w:t>
      </w:r>
    </w:p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lastRenderedPageBreak/>
        <w:t>В Министерство финансов Российской Федерации поступают обращения граждан о случаях мошенничества. Злоумышленники находят граждан через интернет или звонят по телефону и обещают компенсировать часть денег: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на покупку лекарств,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биологических добавок,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лечение у экстрасенсов и парапсихологов,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по вкладам в банках и другим банковским продуктам.</w:t>
      </w:r>
    </w:p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Предлагая получить какую-либо компенсацию, мошенники просят предварительно оплатить: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«госпошлину»,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«страховку»,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«налог»,</w:t>
      </w:r>
    </w:p>
    <w:p w:rsidR="00451761" w:rsidRPr="00451761" w:rsidRDefault="00451761" w:rsidP="004517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«страховые взносы» или иные платежи для разблокировки операций по переводу денежных средств.</w:t>
      </w:r>
    </w:p>
    <w:p w:rsid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Мошенники высылают гражданам копии поддельных документов с их личными данными и суммой компенсации. Такие обращения оформляются на поддельных бланках с недействительной печатью с подписью «сотрудника» Минфина России и содержат поддельные реквизиты ведомства. В таких обращениях злоумышленники ссылаются на вымышленные статьи законов и приказы Минфина России.</w:t>
      </w:r>
    </w:p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Если гражданин сомневается в достоверности информации от мошенников, то ему направляют контакт «сотрудника» Министерства, который требует незамедлительного перечисления на счет подставных «доверенных» лиц крупных сумм денег якобы в качестве «госпошлины» или других «обязательных» платежей.</w:t>
      </w:r>
    </w:p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Обращаем внимание, что </w:t>
      </w:r>
      <w:r w:rsidRPr="00451761">
        <w:rPr>
          <w:rFonts w:ascii="Times New Roman" w:eastAsia="Times New Roman" w:hAnsi="Times New Roman" w:cs="Times New Roman"/>
          <w:b/>
          <w:bCs/>
          <w:color w:val="2A3143"/>
          <w:sz w:val="28"/>
          <w:szCs w:val="21"/>
          <w:lang w:eastAsia="ru-RU"/>
        </w:rPr>
        <w:t>Минфин России не наделен полномочиями</w:t>
      </w: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 </w:t>
      </w:r>
      <w:proofErr w:type="gramStart"/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блокировать</w:t>
      </w:r>
      <w:proofErr w:type="gramEnd"/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 xml:space="preserve"> операций с денежными средствами, а также </w:t>
      </w:r>
      <w:r w:rsidRPr="00451761">
        <w:rPr>
          <w:rFonts w:ascii="Times New Roman" w:eastAsia="Times New Roman" w:hAnsi="Times New Roman" w:cs="Times New Roman"/>
          <w:b/>
          <w:bCs/>
          <w:color w:val="2A3143"/>
          <w:sz w:val="28"/>
          <w:szCs w:val="21"/>
          <w:lang w:eastAsia="ru-RU"/>
        </w:rPr>
        <w:t>осуществлять какие-либо компенсационные выплаты</w:t>
      </w: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 физическим лицам.</w:t>
      </w:r>
    </w:p>
    <w:p w:rsidR="00451761" w:rsidRDefault="00451761" w:rsidP="0045176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</w:pPr>
      <w:r w:rsidRPr="00451761">
        <w:rPr>
          <w:rFonts w:ascii="Times New Roman" w:eastAsia="Times New Roman" w:hAnsi="Times New Roman" w:cs="Times New Roman"/>
          <w:color w:val="2A3143"/>
          <w:sz w:val="28"/>
          <w:szCs w:val="21"/>
          <w:lang w:eastAsia="ru-RU"/>
        </w:rPr>
        <w:t>В 2022 году поступило 26 подобных обращений в Минфин России, в 2023 году – 10, в 2024 году – 31. Такие обращения направляются в МВД России и в копии в Генпрокуратуру России для принятия соответствующих мер реагирования.</w:t>
      </w:r>
    </w:p>
    <w:bookmarkStart w:id="0" w:name="_GoBack"/>
    <w:p w:rsidR="00451761" w:rsidRPr="00451761" w:rsidRDefault="00451761" w:rsidP="00451761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</w:pPr>
      <w:r w:rsidRPr="0085671C"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  <w:fldChar w:fldCharType="begin"/>
      </w:r>
      <w:r w:rsidRPr="0085671C"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  <w:instrText xml:space="preserve"> HYPERLINK "https://minfin.gov.ru/ru/ministry/info/warning/" </w:instrText>
      </w:r>
      <w:r w:rsidRPr="0085671C"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</w:r>
      <w:r w:rsidRPr="0085671C"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  <w:fldChar w:fldCharType="separate"/>
      </w:r>
      <w:r w:rsidRPr="0085671C">
        <w:rPr>
          <w:rStyle w:val="a7"/>
          <w:rFonts w:ascii="Times New Roman" w:eastAsia="Times New Roman" w:hAnsi="Times New Roman" w:cs="Times New Roman"/>
          <w:sz w:val="24"/>
          <w:szCs w:val="21"/>
          <w:lang w:eastAsia="ru-RU"/>
        </w:rPr>
        <w:t>https://minfin.gov.ru/ru/ministry/info/warning/</w:t>
      </w:r>
      <w:r w:rsidRPr="0085671C">
        <w:rPr>
          <w:rFonts w:ascii="Times New Roman" w:eastAsia="Times New Roman" w:hAnsi="Times New Roman" w:cs="Times New Roman"/>
          <w:color w:val="2A3143"/>
          <w:sz w:val="24"/>
          <w:szCs w:val="21"/>
          <w:lang w:eastAsia="ru-RU"/>
        </w:rPr>
        <w:fldChar w:fldCharType="end"/>
      </w:r>
    </w:p>
    <w:bookmarkEnd w:id="0"/>
    <w:p w:rsidR="00451761" w:rsidRPr="00451761" w:rsidRDefault="00451761" w:rsidP="00451761">
      <w:pPr>
        <w:spacing w:line="240" w:lineRule="auto"/>
        <w:ind w:firstLine="851"/>
        <w:jc w:val="both"/>
        <w:rPr>
          <w:rFonts w:ascii="Times New Roman" w:hAnsi="Times New Roman" w:cs="Times New Roman"/>
          <w:sz w:val="32"/>
        </w:rPr>
      </w:pPr>
    </w:p>
    <w:sectPr w:rsidR="00451761" w:rsidRPr="00451761" w:rsidSect="004517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45CD"/>
    <w:multiLevelType w:val="multilevel"/>
    <w:tmpl w:val="1882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E53F3"/>
    <w:multiLevelType w:val="multilevel"/>
    <w:tmpl w:val="9788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D6"/>
    <w:rsid w:val="003163D6"/>
    <w:rsid w:val="00451761"/>
    <w:rsid w:val="0085671C"/>
    <w:rsid w:val="00D3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1761"/>
    <w:rPr>
      <w:b/>
      <w:bCs/>
    </w:rPr>
  </w:style>
  <w:style w:type="character" w:styleId="a7">
    <w:name w:val="Hyperlink"/>
    <w:basedOn w:val="a0"/>
    <w:uiPriority w:val="99"/>
    <w:unhideWhenUsed/>
    <w:rsid w:val="00451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1761"/>
    <w:rPr>
      <w:b/>
      <w:bCs/>
    </w:rPr>
  </w:style>
  <w:style w:type="character" w:styleId="a7">
    <w:name w:val="Hyperlink"/>
    <w:basedOn w:val="a0"/>
    <w:uiPriority w:val="99"/>
    <w:unhideWhenUsed/>
    <w:rsid w:val="00451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Comp38</dc:creator>
  <cp:lastModifiedBy>Comp38</cp:lastModifiedBy>
  <cp:revision>1</cp:revision>
  <dcterms:created xsi:type="dcterms:W3CDTF">2025-02-11T00:34:00Z</dcterms:created>
  <dcterms:modified xsi:type="dcterms:W3CDTF">2025-02-11T05:11:00Z</dcterms:modified>
</cp:coreProperties>
</file>